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87CD5" w14:textId="2D9B2EAC" w:rsidR="00C37A72" w:rsidRPr="007619A9" w:rsidRDefault="00575B51" w:rsidP="00C37A72">
      <w:pPr>
        <w:pStyle w:val="Heading1"/>
        <w:rPr>
          <w:lang w:val="fr-CA"/>
        </w:rPr>
      </w:pPr>
      <w:r w:rsidRPr="007619A9">
        <w:rPr>
          <w:szCs w:val="40"/>
          <w:lang w:val="fr-CA"/>
        </w:rPr>
        <w:t>Feuille de travail de l’EPEI</w:t>
      </w:r>
    </w:p>
    <w:p w14:paraId="44204793" w14:textId="7DB1C6F4" w:rsidR="00224E4E" w:rsidRPr="007619A9" w:rsidRDefault="007619A9" w:rsidP="00C37A72">
      <w:pPr>
        <w:pStyle w:val="Heading2"/>
        <w:rPr>
          <w:color w:val="73308B"/>
          <w:sz w:val="40"/>
          <w:szCs w:val="28"/>
          <w:lang w:val="fr-CA"/>
        </w:rPr>
      </w:pPr>
      <w:r w:rsidRPr="007619A9">
        <w:rPr>
          <w:lang w:val="fr-CA"/>
        </w:rPr>
        <w:t>À propos de cette feuille de travail</w:t>
      </w:r>
    </w:p>
    <w:p w14:paraId="7905EBD9" w14:textId="43953A13" w:rsidR="00C1345A" w:rsidRPr="007619A9" w:rsidRDefault="007619A9" w:rsidP="00C1345A">
      <w:pPr>
        <w:spacing w:before="240"/>
        <w:rPr>
          <w:rFonts w:cs="Open Sans"/>
          <w:color w:val="000000"/>
          <w:szCs w:val="20"/>
          <w:shd w:val="clear" w:color="auto" w:fill="FFFFFF"/>
          <w:lang w:val="fr-CA"/>
        </w:rPr>
      </w:pPr>
      <w:r w:rsidRPr="007619A9">
        <w:rPr>
          <w:rFonts w:cs="Open Sans"/>
          <w:color w:val="000000"/>
          <w:szCs w:val="20"/>
          <w:shd w:val="clear" w:color="auto" w:fill="FFFFFF"/>
          <w:lang w:val="fr-CA"/>
        </w:rPr>
        <w:t>Cette feuille de travail est destinée à l’EPEI pour documenter son point de vue sur l’affaire.</w:t>
      </w:r>
    </w:p>
    <w:p w14:paraId="7335D0DA" w14:textId="6044D8FB" w:rsidR="00C1345A" w:rsidRPr="007619A9" w:rsidRDefault="007619A9" w:rsidP="00C1345A">
      <w:pPr>
        <w:spacing w:before="240"/>
        <w:rPr>
          <w:rFonts w:cs="Open Sans"/>
          <w:color w:val="000000"/>
          <w:szCs w:val="20"/>
          <w:shd w:val="clear" w:color="auto" w:fill="FFFFFF"/>
          <w:lang w:val="fr-CA"/>
        </w:rPr>
      </w:pPr>
      <w:r w:rsidRPr="007619A9">
        <w:rPr>
          <w:rFonts w:cs="Open Sans"/>
          <w:color w:val="000000"/>
          <w:szCs w:val="20"/>
          <w:shd w:val="clear" w:color="auto" w:fill="FFFFFF"/>
          <w:lang w:val="fr-CA"/>
        </w:rPr>
        <w:t xml:space="preserve">Elle vous est fournie </w:t>
      </w:r>
      <w:r w:rsidRPr="007619A9">
        <w:rPr>
          <w:rFonts w:cs="Open Sans"/>
          <w:b/>
          <w:bCs/>
          <w:color w:val="000000"/>
          <w:szCs w:val="20"/>
          <w:shd w:val="clear" w:color="auto" w:fill="FFFFFF"/>
          <w:lang w:val="fr-CA"/>
        </w:rPr>
        <w:t>à titre personnel</w:t>
      </w:r>
      <w:r w:rsidRPr="007619A9">
        <w:rPr>
          <w:rFonts w:cs="Open Sans"/>
          <w:color w:val="000000"/>
          <w:szCs w:val="20"/>
          <w:shd w:val="clear" w:color="auto" w:fill="FFFFFF"/>
          <w:lang w:val="fr-CA"/>
        </w:rPr>
        <w:t xml:space="preserve">. Vous n’êtes </w:t>
      </w:r>
      <w:r w:rsidRPr="007619A9">
        <w:rPr>
          <w:rFonts w:cs="Open Sans"/>
          <w:b/>
          <w:bCs/>
          <w:color w:val="000000"/>
          <w:szCs w:val="20"/>
          <w:shd w:val="clear" w:color="auto" w:fill="FFFFFF"/>
          <w:lang w:val="fr-CA"/>
        </w:rPr>
        <w:t>pas obligé(e</w:t>
      </w:r>
      <w:r w:rsidRPr="007619A9">
        <w:rPr>
          <w:rFonts w:cs="Open Sans"/>
          <w:color w:val="000000"/>
          <w:szCs w:val="20"/>
          <w:shd w:val="clear" w:color="auto" w:fill="FFFFFF"/>
          <w:lang w:val="fr-CA"/>
        </w:rPr>
        <w:t>) de partager ce document ou les informations qu’il contient avec le poursuivant* (l’avocat(e) de l'Ordre) ni avec l’intermédiaire de gestion de dossier.</w:t>
      </w:r>
    </w:p>
    <w:p w14:paraId="6DB42629" w14:textId="79E637A4" w:rsidR="00224E4E" w:rsidRPr="007619A9" w:rsidRDefault="00802A8F" w:rsidP="00C1345A">
      <w:pPr>
        <w:spacing w:before="240" w:after="360"/>
        <w:rPr>
          <w:rFonts w:cs="Open Sans"/>
          <w:b/>
          <w:bCs/>
          <w:color w:val="000000"/>
          <w:szCs w:val="20"/>
          <w:shd w:val="clear" w:color="auto" w:fill="FFFFFF"/>
          <w:lang w:val="fr-CA"/>
        </w:rPr>
      </w:pPr>
      <w:r w:rsidRPr="00802A8F">
        <w:rPr>
          <w:rFonts w:cs="Open Sans"/>
          <w:b/>
          <w:bCs/>
          <w:color w:val="000000"/>
          <w:szCs w:val="20"/>
          <w:shd w:val="clear" w:color="auto" w:fill="FFFFFF"/>
          <w:lang w:val="fr-CA"/>
        </w:rPr>
        <w:t xml:space="preserve">Nous vous recommandons vivement de consulter l'avocat(e) de service (présent(e) lors des rencontres pour vous assister) pour toute question concernant ce formulaire et l'utilisation des informations qu’il contient.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rsidRPr="007619A9" w14:paraId="235BE356" w14:textId="77777777" w:rsidTr="00811583">
        <w:tc>
          <w:tcPr>
            <w:tcW w:w="9962" w:type="dxa"/>
            <w:shd w:val="clear" w:color="auto" w:fill="F1EAF3"/>
          </w:tcPr>
          <w:p w14:paraId="3328E35D" w14:textId="06F8C7A9" w:rsidR="00224E4E" w:rsidRPr="007619A9" w:rsidRDefault="00802A8F" w:rsidP="00811583">
            <w:pPr>
              <w:rPr>
                <w:rFonts w:cs="Open Sans"/>
                <w:color w:val="000000"/>
                <w:szCs w:val="20"/>
                <w:lang w:val="fr-CA"/>
              </w:rPr>
            </w:pPr>
            <w:r w:rsidRPr="00802A8F">
              <w:rPr>
                <w:rFonts w:cs="Open Sans"/>
                <w:b/>
                <w:bCs/>
                <w:color w:val="000000"/>
                <w:szCs w:val="20"/>
                <w:lang w:val="fr-CA"/>
              </w:rPr>
              <w:t>Sous toutes réserves (sans préjudice)</w:t>
            </w:r>
            <w:r w:rsidRPr="00802A8F">
              <w:rPr>
                <w:rFonts w:ascii="Times New Roman" w:hAnsi="Times New Roman" w:cs="Times New Roman"/>
                <w:b/>
                <w:bCs/>
                <w:color w:val="000000"/>
                <w:szCs w:val="20"/>
                <w:lang w:val="fr-CA"/>
              </w:rPr>
              <w:t> </w:t>
            </w:r>
            <w:r w:rsidR="00224E4E" w:rsidRPr="007619A9">
              <w:rPr>
                <w:rFonts w:cs="Open Sans"/>
                <w:b/>
                <w:bCs/>
                <w:color w:val="000000"/>
                <w:szCs w:val="20"/>
                <w:lang w:val="fr-CA"/>
              </w:rPr>
              <w:t>:</w:t>
            </w:r>
            <w:r w:rsidR="00224E4E" w:rsidRPr="007619A9">
              <w:rPr>
                <w:rFonts w:cs="Open Sans"/>
                <w:color w:val="000000"/>
                <w:szCs w:val="20"/>
                <w:lang w:val="fr-CA"/>
              </w:rPr>
              <w:t xml:space="preserve"> </w:t>
            </w:r>
            <w:r w:rsidRPr="00802A8F">
              <w:rPr>
                <w:rFonts w:cs="Open Sans"/>
                <w:color w:val="000000"/>
                <w:szCs w:val="20"/>
                <w:lang w:val="fr-CA"/>
              </w:rPr>
              <w:t>Ce document est confidentiel. Il sert exclusivement à la gestion de dossier et ne peut pas être utilisé pendant une audience, y compris pour exiger du poursuivant qu’il applique ce qui y est inscrit. Il ne peut être utilisé d’aucune autre manière, sauf avec l’accord de l’EPEI et du poursuivant.</w:t>
            </w:r>
          </w:p>
          <w:p w14:paraId="42A732FD" w14:textId="6BF52B72" w:rsidR="00224E4E" w:rsidRPr="007619A9" w:rsidRDefault="00CD585C" w:rsidP="00CD585C">
            <w:pPr>
              <w:rPr>
                <w:rFonts w:cs="Open Sans"/>
                <w:color w:val="000000"/>
                <w:szCs w:val="20"/>
                <w:shd w:val="clear" w:color="auto" w:fill="FFFFFF"/>
                <w:lang w:val="fr-CA"/>
              </w:rPr>
            </w:pPr>
            <w:r w:rsidRPr="00CD585C">
              <w:rPr>
                <w:rFonts w:cs="Open Sans"/>
                <w:color w:val="000000"/>
                <w:szCs w:val="20"/>
                <w:lang w:val="fr-CA"/>
              </w:rPr>
              <w:t>Cependant, le poursuivant aura connaissance de toutes les informations que vous lui communiquerez, et celles-ci peuvent influencer la manière dont il perçoit ou présente son dossier contre vous.</w:t>
            </w:r>
          </w:p>
        </w:tc>
      </w:tr>
    </w:tbl>
    <w:p w14:paraId="172D2267" w14:textId="439F18DE" w:rsidR="00224E4E" w:rsidRPr="007619A9" w:rsidRDefault="00CD585C" w:rsidP="00C37A72">
      <w:pPr>
        <w:pStyle w:val="Heading2"/>
        <w:spacing w:before="360"/>
        <w:rPr>
          <w:lang w:val="fr-CA"/>
        </w:rPr>
      </w:pPr>
      <w:r w:rsidRPr="00CD585C">
        <w:rPr>
          <w:lang w:val="fr-CA"/>
        </w:rPr>
        <w:t>Quand et comment utiliser ce document</w:t>
      </w:r>
    </w:p>
    <w:p w14:paraId="4C26F377" w14:textId="56EB632B" w:rsidR="00C1345A" w:rsidRPr="007619A9" w:rsidRDefault="00AA1B76" w:rsidP="00C1345A">
      <w:pPr>
        <w:spacing w:before="240"/>
        <w:rPr>
          <w:rFonts w:cs="Open Sans"/>
          <w:color w:val="000000"/>
          <w:szCs w:val="20"/>
          <w:shd w:val="clear" w:color="auto" w:fill="FFFFFF"/>
          <w:lang w:val="fr-CA"/>
        </w:rPr>
      </w:pPr>
      <w:r w:rsidRPr="00AA1B76">
        <w:rPr>
          <w:rFonts w:cs="Open Sans"/>
          <w:color w:val="000000"/>
          <w:szCs w:val="20"/>
          <w:shd w:val="clear" w:color="auto" w:fill="FFFFFF"/>
          <w:lang w:val="fr-CA"/>
        </w:rPr>
        <w:t>Cette feuille de travail peut vous aider à vous préparer à la rencontre préliminaire pour la compréhension de l’EPEI ou à toute autre étape de l’affaire.</w:t>
      </w:r>
    </w:p>
    <w:p w14:paraId="0D5700F0" w14:textId="352A24BB" w:rsidR="00C1345A" w:rsidRPr="007619A9" w:rsidRDefault="00AA1B76" w:rsidP="00C1345A">
      <w:pPr>
        <w:spacing w:before="240"/>
        <w:rPr>
          <w:rFonts w:cs="Open Sans"/>
          <w:color w:val="000000"/>
          <w:szCs w:val="20"/>
          <w:shd w:val="clear" w:color="auto" w:fill="FFFFFF"/>
          <w:lang w:val="fr-CA"/>
        </w:rPr>
      </w:pPr>
      <w:r w:rsidRPr="00AA1B76">
        <w:rPr>
          <w:rFonts w:cs="Open Sans"/>
          <w:color w:val="000000"/>
          <w:szCs w:val="20"/>
          <w:shd w:val="clear" w:color="auto" w:fill="FFFFFF"/>
          <w:lang w:val="fr-CA"/>
        </w:rPr>
        <w:t xml:space="preserve">Le poursuivant </w:t>
      </w:r>
      <w:r w:rsidRPr="00D43D3F">
        <w:rPr>
          <w:rFonts w:cs="Open Sans"/>
          <w:b/>
          <w:bCs/>
          <w:color w:val="000000"/>
          <w:szCs w:val="20"/>
          <w:shd w:val="clear" w:color="auto" w:fill="FFFFFF"/>
          <w:lang w:val="fr-CA"/>
        </w:rPr>
        <w:t>doit</w:t>
      </w:r>
      <w:r w:rsidRPr="00AA1B76">
        <w:rPr>
          <w:rFonts w:cs="Open Sans"/>
          <w:color w:val="000000"/>
          <w:szCs w:val="20"/>
          <w:shd w:val="clear" w:color="auto" w:fill="FFFFFF"/>
          <w:lang w:val="fr-CA"/>
        </w:rPr>
        <w:t xml:space="preserve"> également partager sa feuille de travail avec vous pour expliquer son point de vue. Celle-ci vous guidera dans le remplissage de la vôtre.</w:t>
      </w:r>
    </w:p>
    <w:p w14:paraId="185BEC43" w14:textId="3F0FBB58" w:rsidR="00CF1A25" w:rsidRPr="007619A9" w:rsidRDefault="00CF3F71" w:rsidP="00C1345A">
      <w:pPr>
        <w:spacing w:before="240"/>
        <w:rPr>
          <w:rFonts w:cs="Open Sans"/>
          <w:color w:val="000000"/>
          <w:szCs w:val="20"/>
          <w:shd w:val="clear" w:color="auto" w:fill="FFFFFF"/>
          <w:lang w:val="fr-CA"/>
        </w:rPr>
      </w:pPr>
      <w:r w:rsidRPr="00CF3F71">
        <w:rPr>
          <w:rFonts w:cs="Open Sans"/>
          <w:color w:val="000000"/>
          <w:szCs w:val="20"/>
          <w:shd w:val="clear" w:color="auto" w:fill="FFFFFF"/>
          <w:lang w:val="fr-CA"/>
        </w:rPr>
        <w:t>Vous serez peut-être d'accord avec certaines parties du point de vue du poursuivant, mais en désaccord avec d’autres. Cela peut vous aider à décider comment répondre à l'affaire et faciliter la collaboration entre vous et le poursuivant pendant la gestion du dossier.</w:t>
      </w:r>
    </w:p>
    <w:p w14:paraId="475AE37A" w14:textId="057E7F0C" w:rsidR="00AF2F57" w:rsidRDefault="00AF2F57" w:rsidP="00C1345A">
      <w:pPr>
        <w:spacing w:before="240"/>
        <w:rPr>
          <w:rFonts w:cs="Open Sans"/>
          <w:color w:val="000000"/>
          <w:szCs w:val="20"/>
          <w:shd w:val="clear" w:color="auto" w:fill="FFFFFF"/>
          <w:lang w:val="fr-CA"/>
        </w:rPr>
      </w:pPr>
      <w:r w:rsidRPr="00AF2F57">
        <w:rPr>
          <w:rFonts w:cs="Open Sans"/>
          <w:color w:val="000000"/>
          <w:szCs w:val="20"/>
          <w:shd w:val="clear" w:color="auto" w:fill="FFFFFF"/>
          <w:lang w:val="fr-CA"/>
        </w:rPr>
        <w:t>Veuillez saisir vos informations sans modifier ni supprimer les parties existantes. Vous pouvez ajouter des pièces jointes pour inclure des informations supplémentaires.</w:t>
      </w:r>
    </w:p>
    <w:p w14:paraId="513736BF" w14:textId="61E9D682" w:rsidR="00AF2F57" w:rsidRPr="00AF2F57" w:rsidRDefault="00AF2F57" w:rsidP="00C1345A">
      <w:pPr>
        <w:spacing w:before="240"/>
        <w:rPr>
          <w:rFonts w:cs="Open Sans"/>
          <w:i/>
          <w:iCs/>
          <w:color w:val="000000"/>
          <w:szCs w:val="20"/>
          <w:shd w:val="clear" w:color="auto" w:fill="FFFFFF"/>
          <w:lang w:val="fr-CA"/>
        </w:rPr>
        <w:sectPr w:rsidR="00AF2F57" w:rsidRPr="00AF2F57" w:rsidSect="00224E4E">
          <w:headerReference w:type="default" r:id="rId10"/>
          <w:footerReference w:type="even" r:id="rId11"/>
          <w:footerReference w:type="default" r:id="rId12"/>
          <w:pgSz w:w="12240" w:h="15840"/>
          <w:pgMar w:top="1239" w:right="1134" w:bottom="1440" w:left="1134" w:header="709" w:footer="709" w:gutter="0"/>
          <w:cols w:space="708"/>
          <w:docGrid w:linePitch="360"/>
        </w:sectPr>
      </w:pPr>
      <w:r w:rsidRPr="00AF2F57">
        <w:rPr>
          <w:rFonts w:cs="Open Sans"/>
          <w:i/>
          <w:iCs/>
          <w:color w:val="000000"/>
          <w:szCs w:val="20"/>
          <w:shd w:val="clear" w:color="auto" w:fill="FFFFFF"/>
          <w:lang w:val="fr-CA"/>
        </w:rPr>
        <w:t>* Le genre masculin est ici utilisé comme générique neutre, dans le seul but de ne pas alourdir le texte.</w:t>
      </w:r>
    </w:p>
    <w:p w14:paraId="570AEE2B" w14:textId="7607DD17" w:rsidR="00224E4E" w:rsidRPr="007619A9" w:rsidRDefault="002C0A24" w:rsidP="00D43D3F">
      <w:pPr>
        <w:pStyle w:val="Heading1"/>
        <w:rPr>
          <w:lang w:val="fr-CA"/>
        </w:rPr>
      </w:pPr>
      <w:r w:rsidRPr="002C0A24">
        <w:rPr>
          <w:szCs w:val="40"/>
          <w:lang w:val="fr-CA"/>
        </w:rPr>
        <w:lastRenderedPageBreak/>
        <w:t>Feuille de travail de l'EPEI</w:t>
      </w:r>
    </w:p>
    <w:p w14:paraId="69F94155" w14:textId="0A089227" w:rsidR="00224E4E" w:rsidRPr="007619A9" w:rsidRDefault="00224E4E" w:rsidP="00454926">
      <w:pPr>
        <w:pStyle w:val="Heading2"/>
        <w:spacing w:before="360" w:after="120"/>
        <w:rPr>
          <w:color w:val="F2608F"/>
          <w:szCs w:val="28"/>
          <w:lang w:val="fr-CA"/>
        </w:rPr>
      </w:pPr>
      <w:r w:rsidRPr="007619A9">
        <w:rPr>
          <w:color w:val="F2608F"/>
          <w:szCs w:val="28"/>
          <w:lang w:val="fr-CA"/>
        </w:rPr>
        <w:t>PART</w:t>
      </w:r>
      <w:r w:rsidR="002C0A24">
        <w:rPr>
          <w:color w:val="F2608F"/>
          <w:szCs w:val="28"/>
          <w:lang w:val="fr-CA"/>
        </w:rPr>
        <w:t>IE</w:t>
      </w:r>
      <w:r w:rsidRPr="007619A9">
        <w:rPr>
          <w:color w:val="F2608F"/>
          <w:szCs w:val="28"/>
          <w:lang w:val="fr-CA"/>
        </w:rPr>
        <w:t xml:space="preserve"> 1</w:t>
      </w:r>
      <w:r w:rsidR="002C0A24">
        <w:rPr>
          <w:color w:val="F2608F"/>
          <w:szCs w:val="28"/>
          <w:lang w:val="fr-CA"/>
        </w:rPr>
        <w:t xml:space="preserve"> </w:t>
      </w:r>
      <w:r w:rsidRPr="007619A9">
        <w:rPr>
          <w:color w:val="F2608F"/>
          <w:szCs w:val="28"/>
          <w:lang w:val="fr-CA"/>
        </w:rPr>
        <w:t>: Accusations</w:t>
      </w:r>
      <w:r w:rsidR="00033C29" w:rsidRPr="007619A9">
        <w:rPr>
          <w:color w:val="F2608F"/>
          <w:szCs w:val="28"/>
          <w:lang w:val="fr-CA"/>
        </w:rPr>
        <w:t xml:space="preserve"> </w:t>
      </w:r>
    </w:p>
    <w:p w14:paraId="2CBBBC12" w14:textId="12C83CAB" w:rsidR="00C1345A" w:rsidRPr="007619A9" w:rsidRDefault="002C0A24" w:rsidP="00C1345A">
      <w:pPr>
        <w:spacing w:before="240" w:after="240"/>
        <w:rPr>
          <w:rFonts w:cs="Open Sans"/>
          <w:color w:val="000000"/>
          <w:szCs w:val="20"/>
          <w:shd w:val="clear" w:color="auto" w:fill="FFFFFF"/>
          <w:lang w:val="fr-CA"/>
        </w:rPr>
      </w:pPr>
      <w:r w:rsidRPr="002C0A24">
        <w:rPr>
          <w:rFonts w:cs="Open Sans"/>
          <w:color w:val="000000"/>
          <w:szCs w:val="20"/>
          <w:shd w:val="clear" w:color="auto" w:fill="FFFFFF"/>
          <w:lang w:val="fr-CA"/>
        </w:rPr>
        <w:t>Les accusations sont les « allégations » portées contre vous. La liste des accusations figure dans la décision du comité des plaintes ou dans la feuille de travail du poursuivant.</w:t>
      </w:r>
    </w:p>
    <w:p w14:paraId="392ACB31" w14:textId="5132ACBA" w:rsidR="00C1345A" w:rsidRPr="007619A9" w:rsidRDefault="00DB1601" w:rsidP="00C1345A">
      <w:pPr>
        <w:spacing w:before="240" w:after="240"/>
        <w:rPr>
          <w:rFonts w:cs="Open Sans"/>
          <w:color w:val="000000"/>
          <w:szCs w:val="20"/>
          <w:shd w:val="clear" w:color="auto" w:fill="FFFFFF"/>
          <w:lang w:val="fr-CA"/>
        </w:rPr>
      </w:pPr>
      <w:r w:rsidRPr="00DB1601">
        <w:rPr>
          <w:rFonts w:cs="Open Sans"/>
          <w:color w:val="000000"/>
          <w:szCs w:val="20"/>
          <w:shd w:val="clear" w:color="auto" w:fill="FFFFFF"/>
          <w:lang w:val="fr-CA"/>
        </w:rPr>
        <w:t xml:space="preserve">Le comité de discipline </w:t>
      </w:r>
      <w:r w:rsidRPr="00DB1601">
        <w:rPr>
          <w:rFonts w:cs="Open Sans"/>
          <w:b/>
          <w:bCs/>
          <w:color w:val="000000"/>
          <w:szCs w:val="20"/>
          <w:shd w:val="clear" w:color="auto" w:fill="FFFFFF"/>
          <w:lang w:val="fr-CA"/>
        </w:rPr>
        <w:t>ne présume pas</w:t>
      </w:r>
      <w:r w:rsidRPr="00DB1601">
        <w:rPr>
          <w:rFonts w:cs="Open Sans"/>
          <w:color w:val="000000"/>
          <w:szCs w:val="20"/>
          <w:shd w:val="clear" w:color="auto" w:fill="FFFFFF"/>
          <w:lang w:val="fr-CA"/>
        </w:rPr>
        <w:t xml:space="preserve"> que les accusations sont vraies. Son rôle consiste à déterminer les faits. Il peut décider que l’EPEI est coupable de toutes les accusations, de certaines d'entre elles, ou d'aucune.</w:t>
      </w:r>
    </w:p>
    <w:p w14:paraId="39C1E9AC" w14:textId="76A0F450" w:rsidR="00C1345A" w:rsidRPr="007619A9" w:rsidRDefault="00DB1601" w:rsidP="002E5467">
      <w:pPr>
        <w:spacing w:before="240" w:after="240"/>
        <w:rPr>
          <w:rFonts w:cs="Open Sans"/>
          <w:b/>
          <w:bCs/>
          <w:color w:val="auto"/>
          <w:szCs w:val="20"/>
          <w:shd w:val="clear" w:color="auto" w:fill="FFFFFF"/>
          <w:lang w:val="fr-CA"/>
        </w:rPr>
      </w:pPr>
      <w:r w:rsidRPr="00DB1601">
        <w:rPr>
          <w:rFonts w:cs="Open Sans"/>
          <w:b/>
          <w:bCs/>
          <w:color w:val="auto"/>
          <w:szCs w:val="20"/>
          <w:shd w:val="clear" w:color="auto" w:fill="FFFFFF"/>
          <w:lang w:val="fr-CA"/>
        </w:rPr>
        <w:t>Comment remplir cette partie de la feuille de travail :</w:t>
      </w:r>
    </w:p>
    <w:tbl>
      <w:tblPr>
        <w:tblStyle w:val="TableGrid"/>
        <w:tblW w:w="0" w:type="auto"/>
        <w:tblBorders>
          <w:top w:val="single" w:sz="4" w:space="0" w:color="F2608F"/>
          <w:left w:val="single" w:sz="4" w:space="0" w:color="F2608F"/>
          <w:bottom w:val="single" w:sz="4" w:space="0" w:color="F2608F"/>
          <w:right w:val="single" w:sz="4" w:space="0" w:color="F2608F"/>
          <w:insideH w:val="single" w:sz="4" w:space="0" w:color="F2608F"/>
          <w:insideV w:val="single" w:sz="4" w:space="0" w:color="F2608F"/>
        </w:tblBorders>
        <w:tblLook w:val="04A0" w:firstRow="1" w:lastRow="0" w:firstColumn="1" w:lastColumn="0" w:noHBand="0" w:noVBand="1"/>
      </w:tblPr>
      <w:tblGrid>
        <w:gridCol w:w="9962"/>
      </w:tblGrid>
      <w:tr w:rsidR="002E5467" w:rsidRPr="007619A9" w14:paraId="32B39655" w14:textId="77777777" w:rsidTr="00F5391D">
        <w:tc>
          <w:tcPr>
            <w:tcW w:w="9962" w:type="dxa"/>
            <w:shd w:val="clear" w:color="auto" w:fill="FFE6EB"/>
          </w:tcPr>
          <w:p w14:paraId="78F0387A" w14:textId="15ABC18B" w:rsidR="002E5467" w:rsidRPr="007619A9" w:rsidRDefault="00682E1C" w:rsidP="00F6417F">
            <w:pPr>
              <w:pStyle w:val="ListParagraph"/>
              <w:numPr>
                <w:ilvl w:val="0"/>
                <w:numId w:val="11"/>
              </w:numPr>
              <w:ind w:left="594"/>
              <w:rPr>
                <w:rFonts w:cs="Open Sans"/>
                <w:color w:val="000000"/>
                <w:szCs w:val="20"/>
                <w:lang w:val="fr-CA"/>
              </w:rPr>
            </w:pPr>
            <w:r w:rsidRPr="00682E1C">
              <w:rPr>
                <w:rFonts w:cs="Open Sans"/>
                <w:color w:val="000000"/>
                <w:szCs w:val="20"/>
                <w:lang w:val="fr-CA"/>
              </w:rPr>
              <w:t>Écrivez toutes vos questions au sujet des accusations.</w:t>
            </w:r>
          </w:p>
        </w:tc>
      </w:tr>
      <w:tr w:rsidR="002E5467" w:rsidRPr="007619A9" w14:paraId="0EF522D4" w14:textId="77777777" w:rsidTr="004B46E0">
        <w:tc>
          <w:tcPr>
            <w:tcW w:w="9962" w:type="dxa"/>
          </w:tcPr>
          <w:p w14:paraId="4EDD7EC3" w14:textId="53431E30" w:rsidR="002E5467" w:rsidRPr="007619A9" w:rsidRDefault="002E5467" w:rsidP="004B46E0">
            <w:pPr>
              <w:rPr>
                <w:rFonts w:cs="Open Sans"/>
                <w:color w:val="000000"/>
                <w:szCs w:val="20"/>
                <w:shd w:val="clear" w:color="auto" w:fill="FFFFFF"/>
                <w:lang w:val="fr-CA"/>
              </w:rPr>
            </w:pPr>
          </w:p>
          <w:p w14:paraId="26EDC257" w14:textId="77777777" w:rsidR="00F5391D" w:rsidRPr="007619A9" w:rsidRDefault="00F5391D" w:rsidP="004B46E0">
            <w:pPr>
              <w:rPr>
                <w:rFonts w:cs="Open Sans"/>
                <w:color w:val="000000"/>
                <w:szCs w:val="20"/>
                <w:shd w:val="clear" w:color="auto" w:fill="FFFFFF"/>
                <w:lang w:val="fr-CA"/>
              </w:rPr>
            </w:pPr>
          </w:p>
          <w:p w14:paraId="2E9B1804" w14:textId="20B0D2B8" w:rsidR="00F5391D" w:rsidRPr="007619A9" w:rsidRDefault="00F5391D" w:rsidP="004B46E0">
            <w:pPr>
              <w:rPr>
                <w:rFonts w:cs="Open Sans"/>
                <w:color w:val="000000"/>
                <w:szCs w:val="20"/>
                <w:shd w:val="clear" w:color="auto" w:fill="FFFFFF"/>
                <w:lang w:val="fr-CA"/>
              </w:rPr>
            </w:pPr>
          </w:p>
        </w:tc>
      </w:tr>
    </w:tbl>
    <w:p w14:paraId="7353C2FB" w14:textId="173BF6E0" w:rsidR="00224E4E" w:rsidRPr="007619A9" w:rsidRDefault="00224E4E" w:rsidP="00454926">
      <w:pPr>
        <w:pStyle w:val="Heading2"/>
        <w:spacing w:before="480" w:after="120"/>
        <w:rPr>
          <w:color w:val="8DC63F"/>
          <w:szCs w:val="28"/>
          <w:lang w:val="fr-CA"/>
        </w:rPr>
      </w:pPr>
      <w:r w:rsidRPr="007619A9">
        <w:rPr>
          <w:color w:val="8DC63F"/>
          <w:szCs w:val="28"/>
          <w:lang w:val="fr-CA"/>
        </w:rPr>
        <w:t>PART</w:t>
      </w:r>
      <w:r w:rsidR="00682E1C">
        <w:rPr>
          <w:color w:val="8DC63F"/>
          <w:szCs w:val="28"/>
          <w:lang w:val="fr-CA"/>
        </w:rPr>
        <w:t>IE</w:t>
      </w:r>
      <w:r w:rsidRPr="007619A9">
        <w:rPr>
          <w:color w:val="8DC63F"/>
          <w:szCs w:val="28"/>
          <w:lang w:val="fr-CA"/>
        </w:rPr>
        <w:t xml:space="preserve"> 2</w:t>
      </w:r>
      <w:r w:rsidR="00682E1C">
        <w:rPr>
          <w:color w:val="8DC63F"/>
          <w:szCs w:val="28"/>
          <w:lang w:val="fr-CA"/>
        </w:rPr>
        <w:t xml:space="preserve"> </w:t>
      </w:r>
      <w:r w:rsidRPr="007619A9">
        <w:rPr>
          <w:color w:val="8DC63F"/>
          <w:szCs w:val="28"/>
          <w:lang w:val="fr-CA"/>
        </w:rPr>
        <w:t xml:space="preserve">: </w:t>
      </w:r>
      <w:r w:rsidR="00682E1C">
        <w:rPr>
          <w:color w:val="8DC63F"/>
          <w:szCs w:val="28"/>
          <w:lang w:val="fr-CA"/>
        </w:rPr>
        <w:t>Preuve</w:t>
      </w:r>
    </w:p>
    <w:p w14:paraId="60D4AD73" w14:textId="2D2BA3EB" w:rsidR="00C1345A" w:rsidRPr="007619A9" w:rsidRDefault="00463D03" w:rsidP="00C1345A">
      <w:pPr>
        <w:spacing w:before="240"/>
        <w:rPr>
          <w:rFonts w:cs="Open Sans"/>
          <w:color w:val="000000"/>
          <w:szCs w:val="20"/>
          <w:shd w:val="clear" w:color="auto" w:fill="FFFFFF"/>
          <w:lang w:val="fr-CA"/>
        </w:rPr>
      </w:pPr>
      <w:r w:rsidRPr="00463D03">
        <w:rPr>
          <w:rFonts w:cs="Open Sans"/>
          <w:color w:val="000000"/>
          <w:szCs w:val="20"/>
          <w:shd w:val="clear" w:color="auto" w:fill="FFFFFF"/>
          <w:lang w:val="fr-CA"/>
        </w:rPr>
        <w:t xml:space="preserve">La feuille de travail du poursuivant contient une liste de toutes les informations (preuve) dont il dispose. Ces documents vous ont également été communiqués (divulgués).  </w:t>
      </w:r>
    </w:p>
    <w:p w14:paraId="5A0EF476" w14:textId="268FC800" w:rsidR="00C1345A" w:rsidRPr="007619A9" w:rsidRDefault="00463D03" w:rsidP="006706F5">
      <w:pPr>
        <w:spacing w:before="240"/>
        <w:rPr>
          <w:rFonts w:cs="Open Sans"/>
          <w:color w:val="000000"/>
          <w:szCs w:val="20"/>
          <w:shd w:val="clear" w:color="auto" w:fill="FFFFFF"/>
          <w:lang w:val="fr-CA"/>
        </w:rPr>
      </w:pPr>
      <w:r w:rsidRPr="00463D03">
        <w:rPr>
          <w:rFonts w:cs="Open Sans"/>
          <w:color w:val="000000"/>
          <w:szCs w:val="20"/>
          <w:shd w:val="clear" w:color="auto" w:fill="FFFFFF"/>
          <w:lang w:val="fr-CA"/>
        </w:rPr>
        <w:t>Ils peuvent comprendre ce qui suit :</w:t>
      </w:r>
    </w:p>
    <w:p w14:paraId="5F739EE1" w14:textId="68C7768D" w:rsidR="008F07F5" w:rsidRPr="008F07F5" w:rsidRDefault="008F07F5" w:rsidP="008F07F5">
      <w:pPr>
        <w:pStyle w:val="ListParagraph"/>
        <w:numPr>
          <w:ilvl w:val="0"/>
          <w:numId w:val="7"/>
        </w:numPr>
        <w:ind w:left="714" w:hanging="357"/>
        <w:rPr>
          <w:rFonts w:cs="Open Sans"/>
          <w:color w:val="000000"/>
          <w:szCs w:val="20"/>
          <w:shd w:val="clear" w:color="auto" w:fill="FFFFFF"/>
          <w:lang w:val="fr-CA"/>
        </w:rPr>
      </w:pPr>
      <w:r w:rsidRPr="008F07F5">
        <w:rPr>
          <w:rFonts w:cs="Open Sans"/>
          <w:color w:val="000000"/>
          <w:szCs w:val="20"/>
          <w:shd w:val="clear" w:color="auto" w:fill="FFFFFF"/>
          <w:lang w:val="fr-CA"/>
        </w:rPr>
        <w:t xml:space="preserve">Documents, tels que des rapports </w:t>
      </w:r>
    </w:p>
    <w:p w14:paraId="17BDEF60" w14:textId="06EE5998" w:rsidR="008F07F5" w:rsidRPr="008F07F5" w:rsidRDefault="008F07F5" w:rsidP="008F07F5">
      <w:pPr>
        <w:pStyle w:val="ListParagraph"/>
        <w:numPr>
          <w:ilvl w:val="0"/>
          <w:numId w:val="7"/>
        </w:numPr>
        <w:spacing w:before="240"/>
        <w:rPr>
          <w:rFonts w:cs="Open Sans"/>
          <w:color w:val="000000"/>
          <w:szCs w:val="20"/>
          <w:shd w:val="clear" w:color="auto" w:fill="FFFFFF"/>
          <w:lang w:val="fr-CA"/>
        </w:rPr>
      </w:pPr>
      <w:r w:rsidRPr="008F07F5">
        <w:rPr>
          <w:rFonts w:cs="Open Sans"/>
          <w:color w:val="000000"/>
          <w:szCs w:val="20"/>
          <w:shd w:val="clear" w:color="auto" w:fill="FFFFFF"/>
          <w:lang w:val="fr-CA"/>
        </w:rPr>
        <w:t xml:space="preserve">Informations sur les témoins, telles que des notes d'entrevue </w:t>
      </w:r>
    </w:p>
    <w:p w14:paraId="290AE4E2" w14:textId="0BBDA4E1" w:rsidR="008F07F5" w:rsidRPr="008F07F5" w:rsidRDefault="008F07F5" w:rsidP="008F07F5">
      <w:pPr>
        <w:pStyle w:val="ListParagraph"/>
        <w:numPr>
          <w:ilvl w:val="0"/>
          <w:numId w:val="7"/>
        </w:numPr>
        <w:spacing w:before="240"/>
        <w:rPr>
          <w:rFonts w:cs="Open Sans"/>
          <w:color w:val="000000"/>
          <w:szCs w:val="20"/>
          <w:shd w:val="clear" w:color="auto" w:fill="FFFFFF"/>
          <w:lang w:val="fr-CA"/>
        </w:rPr>
      </w:pPr>
      <w:r w:rsidRPr="008F07F5">
        <w:rPr>
          <w:rFonts w:cs="Open Sans"/>
          <w:color w:val="000000"/>
          <w:szCs w:val="20"/>
          <w:shd w:val="clear" w:color="auto" w:fill="FFFFFF"/>
          <w:lang w:val="fr-CA"/>
        </w:rPr>
        <w:t>Photos</w:t>
      </w:r>
    </w:p>
    <w:p w14:paraId="7B3576CF" w14:textId="21FB8A4B" w:rsidR="008F07F5" w:rsidRPr="007619A9" w:rsidRDefault="008F07F5" w:rsidP="008F07F5">
      <w:pPr>
        <w:pStyle w:val="ListParagraph"/>
        <w:numPr>
          <w:ilvl w:val="0"/>
          <w:numId w:val="7"/>
        </w:numPr>
        <w:spacing w:before="240"/>
        <w:rPr>
          <w:rFonts w:cs="Open Sans"/>
          <w:color w:val="000000"/>
          <w:szCs w:val="20"/>
          <w:shd w:val="clear" w:color="auto" w:fill="FFFFFF"/>
          <w:lang w:val="fr-CA"/>
        </w:rPr>
      </w:pPr>
      <w:r w:rsidRPr="008F07F5">
        <w:rPr>
          <w:rFonts w:cs="Open Sans"/>
          <w:color w:val="000000"/>
          <w:szCs w:val="20"/>
          <w:shd w:val="clear" w:color="auto" w:fill="FFFFFF"/>
          <w:lang w:val="fr-CA"/>
        </w:rPr>
        <w:t>Vidéos</w:t>
      </w:r>
    </w:p>
    <w:p w14:paraId="10F747FC" w14:textId="1CD7572C" w:rsidR="00C1345A" w:rsidRPr="007619A9" w:rsidRDefault="00942988" w:rsidP="008C29A1">
      <w:pPr>
        <w:spacing w:before="240" w:after="240"/>
        <w:rPr>
          <w:rFonts w:cs="Open Sans"/>
          <w:b/>
          <w:bCs/>
          <w:color w:val="000000"/>
          <w:szCs w:val="20"/>
          <w:shd w:val="clear" w:color="auto" w:fill="FFFFFF"/>
          <w:lang w:val="fr-CA"/>
        </w:rPr>
      </w:pPr>
      <w:r w:rsidRPr="00942988">
        <w:rPr>
          <w:rFonts w:cs="Open Sans"/>
          <w:b/>
          <w:bCs/>
          <w:color w:val="000000"/>
          <w:szCs w:val="20"/>
          <w:shd w:val="clear" w:color="auto" w:fill="FFFFFF"/>
          <w:lang w:val="fr-CA"/>
        </w:rPr>
        <w:t xml:space="preserve">Comment remplir cette partie de la feuille de travail :  </w:t>
      </w:r>
    </w:p>
    <w:tbl>
      <w:tblPr>
        <w:tblStyle w:val="TableGrid"/>
        <w:tblW w:w="0" w:type="auto"/>
        <w:tblBorders>
          <w:top w:val="single" w:sz="4" w:space="0" w:color="8DC63F"/>
          <w:left w:val="single" w:sz="4" w:space="0" w:color="8DC63F"/>
          <w:bottom w:val="single" w:sz="4" w:space="0" w:color="8DC63F"/>
          <w:right w:val="single" w:sz="4" w:space="0" w:color="8DC63F"/>
          <w:insideH w:val="single" w:sz="4" w:space="0" w:color="8DC63F"/>
          <w:insideV w:val="single" w:sz="4" w:space="0" w:color="8DC63F"/>
        </w:tblBorders>
        <w:tblLook w:val="04A0" w:firstRow="1" w:lastRow="0" w:firstColumn="1" w:lastColumn="0" w:noHBand="0" w:noVBand="1"/>
      </w:tblPr>
      <w:tblGrid>
        <w:gridCol w:w="9962"/>
      </w:tblGrid>
      <w:tr w:rsidR="00F6417F" w:rsidRPr="007619A9" w14:paraId="0596BED2" w14:textId="77777777" w:rsidTr="008C29A1">
        <w:tc>
          <w:tcPr>
            <w:tcW w:w="9962" w:type="dxa"/>
            <w:shd w:val="clear" w:color="auto" w:fill="EEF6E1"/>
          </w:tcPr>
          <w:p w14:paraId="21CDE11A" w14:textId="1A4FF7D4" w:rsidR="00F6417F" w:rsidRPr="007619A9" w:rsidRDefault="00401E67" w:rsidP="00F6417F">
            <w:pPr>
              <w:pStyle w:val="ListParagraph"/>
              <w:numPr>
                <w:ilvl w:val="0"/>
                <w:numId w:val="11"/>
              </w:numPr>
              <w:ind w:left="589" w:hanging="357"/>
              <w:contextualSpacing w:val="0"/>
              <w:rPr>
                <w:rFonts w:cs="Open Sans"/>
                <w:color w:val="000000"/>
                <w:szCs w:val="20"/>
                <w:lang w:val="fr-CA"/>
              </w:rPr>
            </w:pPr>
            <w:proofErr w:type="gramStart"/>
            <w:r w:rsidRPr="00401E67">
              <w:rPr>
                <w:rFonts w:cs="Open Sans"/>
                <w:color w:val="000000"/>
                <w:szCs w:val="20"/>
                <w:lang w:val="fr-CA"/>
              </w:rPr>
              <w:t>Faites</w:t>
            </w:r>
            <w:proofErr w:type="gramEnd"/>
            <w:r w:rsidRPr="00401E67">
              <w:rPr>
                <w:rFonts w:cs="Open Sans"/>
                <w:color w:val="000000"/>
                <w:szCs w:val="20"/>
                <w:lang w:val="fr-CA"/>
              </w:rPr>
              <w:t xml:space="preserve"> une liste de toutes les informations supplémentaires que vous possédez sur l'affaire et que vous jugez importantes.</w:t>
            </w:r>
          </w:p>
          <w:p w14:paraId="68C26B2E" w14:textId="1720A00C" w:rsidR="00F6417F" w:rsidRPr="007619A9" w:rsidRDefault="002B34CB" w:rsidP="00F6417F">
            <w:pPr>
              <w:pStyle w:val="ListParagraph"/>
              <w:numPr>
                <w:ilvl w:val="0"/>
                <w:numId w:val="11"/>
              </w:numPr>
              <w:ind w:left="589" w:hanging="357"/>
              <w:contextualSpacing w:val="0"/>
              <w:rPr>
                <w:rFonts w:cs="Open Sans"/>
                <w:color w:val="000000"/>
                <w:szCs w:val="20"/>
                <w:lang w:val="fr-CA"/>
              </w:rPr>
            </w:pPr>
            <w:r w:rsidRPr="002B34CB">
              <w:rPr>
                <w:rFonts w:cs="Open Sans"/>
                <w:color w:val="000000"/>
                <w:szCs w:val="20"/>
                <w:lang w:val="fr-CA"/>
              </w:rPr>
              <w:t>Précisez l'endroit où se trouvent ces informations (par exemple : nom du fichier, lieu de stockage, coordonnées des témoins).</w:t>
            </w:r>
          </w:p>
        </w:tc>
      </w:tr>
      <w:tr w:rsidR="00F6417F" w:rsidRPr="007619A9" w14:paraId="78C44892" w14:textId="77777777" w:rsidTr="008C29A1">
        <w:tc>
          <w:tcPr>
            <w:tcW w:w="9962" w:type="dxa"/>
          </w:tcPr>
          <w:p w14:paraId="0323427A" w14:textId="77777777" w:rsidR="00F6417F" w:rsidRPr="007619A9" w:rsidRDefault="00F6417F">
            <w:pPr>
              <w:rPr>
                <w:rFonts w:cs="Open Sans"/>
                <w:color w:val="000000"/>
                <w:szCs w:val="20"/>
                <w:shd w:val="clear" w:color="auto" w:fill="FFFFFF"/>
                <w:lang w:val="fr-CA"/>
              </w:rPr>
            </w:pPr>
          </w:p>
          <w:p w14:paraId="7ABA0108" w14:textId="77777777" w:rsidR="00F6417F" w:rsidRPr="007619A9" w:rsidRDefault="00F6417F">
            <w:pPr>
              <w:rPr>
                <w:rFonts w:cs="Open Sans"/>
                <w:color w:val="000000"/>
                <w:szCs w:val="20"/>
                <w:shd w:val="clear" w:color="auto" w:fill="FFFFFF"/>
                <w:lang w:val="fr-CA"/>
              </w:rPr>
            </w:pPr>
          </w:p>
          <w:p w14:paraId="4CC69162" w14:textId="4592A0F4" w:rsidR="00F6417F" w:rsidRPr="007619A9" w:rsidRDefault="00F6417F">
            <w:pPr>
              <w:rPr>
                <w:rFonts w:cs="Open Sans"/>
                <w:color w:val="000000"/>
                <w:szCs w:val="20"/>
                <w:shd w:val="clear" w:color="auto" w:fill="FFFFFF"/>
                <w:lang w:val="fr-CA"/>
              </w:rPr>
            </w:pPr>
          </w:p>
        </w:tc>
      </w:tr>
    </w:tbl>
    <w:p w14:paraId="3E48C4B5" w14:textId="7F6478F2" w:rsidR="00224E4E" w:rsidRPr="007619A9" w:rsidRDefault="00224E4E" w:rsidP="00454926">
      <w:pPr>
        <w:pStyle w:val="Heading2"/>
        <w:spacing w:before="480" w:after="120"/>
        <w:rPr>
          <w:color w:val="009AC7"/>
          <w:szCs w:val="28"/>
          <w:lang w:val="fr-CA"/>
        </w:rPr>
      </w:pPr>
      <w:r w:rsidRPr="007619A9">
        <w:rPr>
          <w:color w:val="009AC7"/>
          <w:szCs w:val="28"/>
          <w:lang w:val="fr-CA"/>
        </w:rPr>
        <w:lastRenderedPageBreak/>
        <w:t>PART</w:t>
      </w:r>
      <w:r w:rsidR="002B34CB">
        <w:rPr>
          <w:color w:val="009AC7"/>
          <w:szCs w:val="28"/>
          <w:lang w:val="fr-CA"/>
        </w:rPr>
        <w:t>IE</w:t>
      </w:r>
      <w:r w:rsidRPr="007619A9">
        <w:rPr>
          <w:color w:val="009AC7"/>
          <w:szCs w:val="28"/>
          <w:lang w:val="fr-CA"/>
        </w:rPr>
        <w:t xml:space="preserve"> 3</w:t>
      </w:r>
      <w:r w:rsidR="002B34CB">
        <w:rPr>
          <w:color w:val="009AC7"/>
          <w:szCs w:val="28"/>
          <w:lang w:val="fr-CA"/>
        </w:rPr>
        <w:t xml:space="preserve"> </w:t>
      </w:r>
      <w:r w:rsidRPr="007619A9">
        <w:rPr>
          <w:color w:val="009AC7"/>
          <w:szCs w:val="28"/>
          <w:lang w:val="fr-CA"/>
        </w:rPr>
        <w:t xml:space="preserve">: </w:t>
      </w:r>
      <w:r w:rsidR="001B5B4D" w:rsidRPr="001B5B4D">
        <w:rPr>
          <w:color w:val="009AC7"/>
          <w:szCs w:val="28"/>
          <w:lang w:val="fr-CA"/>
        </w:rPr>
        <w:t>Coupable ou Non Coupable – La Portion «</w:t>
      </w:r>
      <w:r w:rsidR="001B5B4D" w:rsidRPr="001B5B4D">
        <w:rPr>
          <w:rFonts w:ascii="Arial" w:hAnsi="Arial" w:cs="Arial"/>
          <w:color w:val="009AC7"/>
          <w:szCs w:val="28"/>
          <w:lang w:val="fr-CA"/>
        </w:rPr>
        <w:t> </w:t>
      </w:r>
      <w:r w:rsidR="001B5B4D" w:rsidRPr="001B5B4D">
        <w:rPr>
          <w:color w:val="009AC7"/>
          <w:szCs w:val="28"/>
          <w:lang w:val="fr-CA"/>
        </w:rPr>
        <w:t>Responsabilité</w:t>
      </w:r>
      <w:r w:rsidR="001B5B4D" w:rsidRPr="001B5B4D">
        <w:rPr>
          <w:rFonts w:ascii="Arial" w:hAnsi="Arial" w:cs="Arial"/>
          <w:color w:val="009AC7"/>
          <w:szCs w:val="28"/>
          <w:lang w:val="fr-CA"/>
        </w:rPr>
        <w:t> </w:t>
      </w:r>
      <w:r w:rsidR="001B5B4D" w:rsidRPr="001B5B4D">
        <w:rPr>
          <w:color w:val="009AC7"/>
          <w:szCs w:val="28"/>
          <w:lang w:val="fr-CA"/>
        </w:rPr>
        <w:t>»</w:t>
      </w:r>
    </w:p>
    <w:p w14:paraId="79C069EC" w14:textId="655CF82D" w:rsidR="00C1345A" w:rsidRPr="007619A9" w:rsidRDefault="001B5B4D" w:rsidP="00C1345A">
      <w:pPr>
        <w:spacing w:before="240"/>
        <w:rPr>
          <w:rFonts w:cs="Open Sans"/>
          <w:color w:val="000000"/>
          <w:szCs w:val="20"/>
          <w:shd w:val="clear" w:color="auto" w:fill="FFFFFF"/>
          <w:lang w:val="fr-CA"/>
        </w:rPr>
      </w:pPr>
      <w:r w:rsidRPr="001B5B4D">
        <w:rPr>
          <w:rFonts w:cs="Open Sans"/>
          <w:color w:val="000000"/>
          <w:szCs w:val="20"/>
          <w:shd w:val="clear" w:color="auto" w:fill="FFFFFF"/>
          <w:lang w:val="fr-CA"/>
        </w:rPr>
        <w:t>Pendant la première partie d’une affaire disciplinaire, le poursuivant tente de prouver que l’EPEI est coupable des accusations.</w:t>
      </w:r>
    </w:p>
    <w:p w14:paraId="41D70484" w14:textId="1D56FB55" w:rsidR="00224E4E" w:rsidRPr="007619A9" w:rsidRDefault="0017649E" w:rsidP="00C1345A">
      <w:pPr>
        <w:spacing w:before="240"/>
        <w:rPr>
          <w:rFonts w:cs="Open Sans"/>
          <w:color w:val="000000"/>
          <w:szCs w:val="20"/>
          <w:shd w:val="clear" w:color="auto" w:fill="FFFFFF"/>
          <w:lang w:val="fr-CA"/>
        </w:rPr>
      </w:pPr>
      <w:r w:rsidRPr="0017649E">
        <w:rPr>
          <w:rFonts w:cs="Open Sans"/>
          <w:color w:val="000000"/>
          <w:szCs w:val="20"/>
          <w:shd w:val="clear" w:color="auto" w:fill="FFFFFF"/>
          <w:lang w:val="fr-CA"/>
        </w:rPr>
        <w:t>Vous aurez l’occasion de répondre aux arguments du poursuivant. Vous pouvez poser des questions sur les preuves présentées par le poursuivant ou utiliser d'autres preuves pour tenter de démontrer que vous n'êtes pas coupable.</w:t>
      </w:r>
    </w:p>
    <w:p w14:paraId="70D500F6" w14:textId="23E52F1B" w:rsidR="00224E4E" w:rsidRPr="007619A9" w:rsidRDefault="0017649E" w:rsidP="00224E4E">
      <w:pPr>
        <w:pStyle w:val="Heading3"/>
        <w:spacing w:before="360"/>
        <w:rPr>
          <w:lang w:val="fr-CA"/>
        </w:rPr>
      </w:pPr>
      <w:r w:rsidRPr="0017649E">
        <w:rPr>
          <w:lang w:val="fr-CA"/>
        </w:rPr>
        <w:t>Théorie de la Cause</w:t>
      </w:r>
    </w:p>
    <w:p w14:paraId="68CF2832" w14:textId="4F074B57" w:rsidR="00224E4E" w:rsidRPr="007619A9" w:rsidRDefault="0017649E" w:rsidP="005D3F8C">
      <w:pPr>
        <w:spacing w:before="240" w:after="240"/>
        <w:rPr>
          <w:rFonts w:cs="Open Sans"/>
          <w:color w:val="000000"/>
          <w:szCs w:val="20"/>
          <w:shd w:val="clear" w:color="auto" w:fill="FFFFFF"/>
          <w:lang w:val="fr-CA"/>
        </w:rPr>
      </w:pPr>
      <w:r w:rsidRPr="0017649E">
        <w:rPr>
          <w:rFonts w:cs="Open Sans"/>
          <w:color w:val="000000"/>
          <w:szCs w:val="20"/>
          <w:shd w:val="clear" w:color="auto" w:fill="FFFFFF"/>
          <w:lang w:val="fr-CA"/>
        </w:rPr>
        <w:t>La « théorie de la cause » est la version des faits d’une partie (ce qui s’est produit).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DF4"/>
        <w:tblCellMar>
          <w:top w:w="142" w:type="dxa"/>
          <w:left w:w="198" w:type="dxa"/>
          <w:bottom w:w="142" w:type="dxa"/>
          <w:right w:w="198" w:type="dxa"/>
        </w:tblCellMar>
        <w:tblLook w:val="04A0" w:firstRow="1" w:lastRow="0" w:firstColumn="1" w:lastColumn="0" w:noHBand="0" w:noVBand="1"/>
      </w:tblPr>
      <w:tblGrid>
        <w:gridCol w:w="1861"/>
        <w:gridCol w:w="8111"/>
      </w:tblGrid>
      <w:tr w:rsidR="001B073D" w:rsidRPr="007619A9" w14:paraId="637E4464" w14:textId="77777777" w:rsidTr="00BD3247">
        <w:tc>
          <w:tcPr>
            <w:tcW w:w="1560" w:type="dxa"/>
            <w:shd w:val="clear" w:color="auto" w:fill="D6EDF4"/>
          </w:tcPr>
          <w:p w14:paraId="43F348BE" w14:textId="28C3270F" w:rsidR="001B073D" w:rsidRPr="007619A9" w:rsidRDefault="00D334DA" w:rsidP="00BD3247">
            <w:pPr>
              <w:rPr>
                <w:rFonts w:cs="Open Sans"/>
                <w:color w:val="000000"/>
                <w:szCs w:val="20"/>
                <w:lang w:val="fr-CA"/>
              </w:rPr>
            </w:pPr>
            <w:r w:rsidRPr="007619A9">
              <w:rPr>
                <w:rFonts w:cs="Open Sans"/>
                <w:noProof/>
                <w:color w:val="000000"/>
                <w:szCs w:val="20"/>
                <w:lang w:val="fr-CA"/>
              </w:rPr>
              <w:drawing>
                <wp:inline distT="0" distB="0" distL="0" distR="0" wp14:anchorId="61BE2CC2" wp14:editId="671E181A">
                  <wp:extent cx="930584" cy="930584"/>
                  <wp:effectExtent l="0" t="0" r="0" b="0"/>
                  <wp:docPr id="2004449624" name="Picture 1"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49624" name="Picture 1" descr="A light bulb with rays of ligh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47887" cy="947887"/>
                          </a:xfrm>
                          <a:prstGeom prst="rect">
                            <a:avLst/>
                          </a:prstGeom>
                        </pic:spPr>
                      </pic:pic>
                    </a:graphicData>
                  </a:graphic>
                </wp:inline>
              </w:drawing>
            </w:r>
          </w:p>
        </w:tc>
        <w:tc>
          <w:tcPr>
            <w:tcW w:w="8412" w:type="dxa"/>
            <w:shd w:val="clear" w:color="auto" w:fill="D6EDF4"/>
            <w:vAlign w:val="center"/>
          </w:tcPr>
          <w:p w14:paraId="6E45E5D8" w14:textId="18249EE0" w:rsidR="001B073D" w:rsidRPr="007619A9" w:rsidRDefault="008C0063" w:rsidP="00D334DA">
            <w:pPr>
              <w:rPr>
                <w:rFonts w:cs="Open Sans"/>
                <w:color w:val="000000"/>
                <w:szCs w:val="20"/>
                <w:lang w:val="fr-CA"/>
              </w:rPr>
            </w:pPr>
            <w:r w:rsidRPr="008C0063">
              <w:rPr>
                <w:rFonts w:cs="Open Sans"/>
                <w:color w:val="000000"/>
                <w:szCs w:val="20"/>
                <w:lang w:val="fr-CA"/>
              </w:rPr>
              <w:t>Le poursuivant et l’EPEI peuvent parfois avoir des théories de la cause divergentes.</w:t>
            </w:r>
          </w:p>
          <w:p w14:paraId="0A8F8DF4" w14:textId="655D8A5F" w:rsidR="001B073D" w:rsidRPr="007619A9" w:rsidRDefault="008C0063" w:rsidP="00D334DA">
            <w:pPr>
              <w:rPr>
                <w:rFonts w:cs="Open Sans"/>
                <w:color w:val="000000"/>
                <w:szCs w:val="20"/>
                <w:lang w:val="fr-CA"/>
              </w:rPr>
            </w:pPr>
            <w:r w:rsidRPr="008C0063">
              <w:rPr>
                <w:rFonts w:cs="Open Sans"/>
                <w:color w:val="000000"/>
                <w:szCs w:val="20"/>
                <w:lang w:val="fr-CA"/>
              </w:rPr>
              <w:t>L’EPEI pourrait</w:t>
            </w:r>
          </w:p>
          <w:p w14:paraId="227D00CA" w14:textId="6E914D4C" w:rsidR="00666D91" w:rsidRPr="00666D91" w:rsidRDefault="00666D91" w:rsidP="00666D91">
            <w:pPr>
              <w:pStyle w:val="ListParagraph"/>
              <w:numPr>
                <w:ilvl w:val="0"/>
                <w:numId w:val="1"/>
              </w:numPr>
              <w:ind w:left="714" w:hanging="357"/>
              <w:rPr>
                <w:rFonts w:cs="Open Sans"/>
                <w:color w:val="000000"/>
                <w:szCs w:val="20"/>
                <w:lang w:val="fr-CA"/>
              </w:rPr>
            </w:pPr>
            <w:proofErr w:type="gramStart"/>
            <w:r w:rsidRPr="00666D91">
              <w:rPr>
                <w:rFonts w:cs="Open Sans"/>
                <w:color w:val="000000"/>
                <w:szCs w:val="20"/>
                <w:lang w:val="fr-CA"/>
              </w:rPr>
              <w:t>remettre</w:t>
            </w:r>
            <w:proofErr w:type="gramEnd"/>
            <w:r w:rsidRPr="00666D91">
              <w:rPr>
                <w:rFonts w:cs="Open Sans"/>
                <w:color w:val="000000"/>
                <w:szCs w:val="20"/>
                <w:lang w:val="fr-CA"/>
              </w:rPr>
              <w:t xml:space="preserve"> en question l’exactitude des informations du poursuivant</w:t>
            </w:r>
          </w:p>
          <w:p w14:paraId="3093FFD4" w14:textId="1B71A042" w:rsidR="00666D91" w:rsidRPr="00666D91" w:rsidRDefault="00666D91" w:rsidP="00666D91">
            <w:pPr>
              <w:pStyle w:val="ListParagraph"/>
              <w:numPr>
                <w:ilvl w:val="0"/>
                <w:numId w:val="1"/>
              </w:numPr>
              <w:spacing w:before="240"/>
              <w:rPr>
                <w:rFonts w:cs="Open Sans"/>
                <w:color w:val="000000"/>
                <w:szCs w:val="20"/>
                <w:lang w:val="fr-CA"/>
              </w:rPr>
            </w:pPr>
            <w:proofErr w:type="gramStart"/>
            <w:r w:rsidRPr="00666D91">
              <w:rPr>
                <w:rFonts w:cs="Open Sans"/>
                <w:color w:val="000000"/>
                <w:szCs w:val="20"/>
                <w:lang w:val="fr-CA"/>
              </w:rPr>
              <w:t>soutenir</w:t>
            </w:r>
            <w:proofErr w:type="gramEnd"/>
            <w:r w:rsidRPr="00666D91">
              <w:rPr>
                <w:rFonts w:cs="Open Sans"/>
                <w:color w:val="000000"/>
                <w:szCs w:val="20"/>
                <w:lang w:val="fr-CA"/>
              </w:rPr>
              <w:t xml:space="preserve"> que les informations du poursuivant signifient autre chose que ce que le poursuivant affirme</w:t>
            </w:r>
          </w:p>
          <w:p w14:paraId="476D5F67" w14:textId="04801DB6" w:rsidR="00666D91" w:rsidRPr="007619A9" w:rsidRDefault="00666D91" w:rsidP="00666D91">
            <w:pPr>
              <w:pStyle w:val="ListParagraph"/>
              <w:numPr>
                <w:ilvl w:val="0"/>
                <w:numId w:val="1"/>
              </w:numPr>
              <w:spacing w:before="240"/>
              <w:rPr>
                <w:rFonts w:cs="Open Sans"/>
                <w:color w:val="000000"/>
                <w:szCs w:val="20"/>
                <w:lang w:val="fr-CA"/>
              </w:rPr>
            </w:pPr>
            <w:proofErr w:type="gramStart"/>
            <w:r w:rsidRPr="00666D91">
              <w:rPr>
                <w:rFonts w:cs="Open Sans"/>
                <w:color w:val="000000"/>
                <w:szCs w:val="20"/>
                <w:lang w:val="fr-CA"/>
              </w:rPr>
              <w:t>présenter</w:t>
            </w:r>
            <w:proofErr w:type="gramEnd"/>
            <w:r w:rsidRPr="00666D91">
              <w:rPr>
                <w:rFonts w:cs="Open Sans"/>
                <w:color w:val="000000"/>
                <w:szCs w:val="20"/>
                <w:lang w:val="fr-CA"/>
              </w:rPr>
              <w:t xml:space="preserve"> de nouvelles informations ou une autre version</w:t>
            </w:r>
          </w:p>
          <w:p w14:paraId="556374A2" w14:textId="5DC38C5C" w:rsidR="001B073D" w:rsidRPr="007619A9" w:rsidRDefault="00666D91" w:rsidP="00D334DA">
            <w:pPr>
              <w:rPr>
                <w:rFonts w:cs="Open Sans"/>
                <w:color w:val="000000"/>
                <w:szCs w:val="20"/>
                <w:shd w:val="clear" w:color="auto" w:fill="FFFFFF"/>
                <w:lang w:val="fr-CA"/>
              </w:rPr>
            </w:pPr>
            <w:r w:rsidRPr="00666D91">
              <w:rPr>
                <w:rFonts w:cs="Open Sans"/>
                <w:color w:val="000000"/>
                <w:szCs w:val="20"/>
                <w:lang w:val="fr-CA"/>
              </w:rPr>
              <w:t>L’avocat(e) de service peut formuler des conseils à ce sujet.</w:t>
            </w:r>
          </w:p>
        </w:tc>
      </w:tr>
    </w:tbl>
    <w:p w14:paraId="7E128C7D" w14:textId="27C4D673" w:rsidR="00224E4E" w:rsidRPr="007619A9" w:rsidRDefault="00C774CC" w:rsidP="00224E4E">
      <w:pPr>
        <w:pStyle w:val="ListParagraph"/>
        <w:numPr>
          <w:ilvl w:val="0"/>
          <w:numId w:val="3"/>
        </w:numPr>
        <w:spacing w:before="360" w:after="240"/>
        <w:ind w:left="714" w:hanging="357"/>
        <w:rPr>
          <w:rFonts w:cs="Open Sans"/>
          <w:b/>
          <w:bCs/>
          <w:color w:val="009AC7"/>
          <w:sz w:val="24"/>
          <w:szCs w:val="24"/>
          <w:shd w:val="clear" w:color="auto" w:fill="FFFFFF"/>
          <w:lang w:val="fr-CA"/>
        </w:rPr>
      </w:pPr>
      <w:r w:rsidRPr="00C774CC">
        <w:rPr>
          <w:rFonts w:cs="Open Sans"/>
          <w:b/>
          <w:bCs/>
          <w:color w:val="009AC7"/>
          <w:sz w:val="24"/>
          <w:szCs w:val="24"/>
          <w:shd w:val="clear" w:color="auto" w:fill="FFFFFF"/>
          <w:lang w:val="fr-CA"/>
        </w:rPr>
        <w:t>Les événements : Que s’est-il passé selon vous?</w:t>
      </w:r>
    </w:p>
    <w:p w14:paraId="6A1C1307" w14:textId="627271AF" w:rsidR="00460B1A" w:rsidRPr="007619A9" w:rsidRDefault="001827B0" w:rsidP="00D334DA">
      <w:pPr>
        <w:spacing w:before="240" w:after="240"/>
        <w:ind w:left="357"/>
        <w:rPr>
          <w:rFonts w:cs="Open Sans"/>
          <w:b/>
          <w:bCs/>
          <w:color w:val="000000"/>
          <w:szCs w:val="20"/>
          <w:shd w:val="clear" w:color="auto" w:fill="FFFFFF"/>
          <w:lang w:val="fr-CA"/>
        </w:rPr>
      </w:pPr>
      <w:r w:rsidRPr="001827B0">
        <w:rPr>
          <w:rFonts w:cs="Open Sans"/>
          <w:b/>
          <w:bCs/>
          <w:color w:val="000000"/>
          <w:szCs w:val="20"/>
          <w:shd w:val="clear" w:color="auto" w:fill="FFFFFF"/>
          <w:lang w:val="fr-CA"/>
        </w:rPr>
        <w:t>Comment remplir cette partie de la feuille de travail :</w:t>
      </w:r>
    </w:p>
    <w:tbl>
      <w:tblPr>
        <w:tblStyle w:val="TableGrid"/>
        <w:tblW w:w="0" w:type="auto"/>
        <w:tblBorders>
          <w:top w:val="single" w:sz="4" w:space="0" w:color="009AC7"/>
          <w:left w:val="single" w:sz="4" w:space="0" w:color="009AC7"/>
          <w:bottom w:val="single" w:sz="4" w:space="0" w:color="009AC7"/>
          <w:right w:val="single" w:sz="4" w:space="0" w:color="009AC7"/>
          <w:insideH w:val="single" w:sz="4" w:space="0" w:color="009AC7"/>
          <w:insideV w:val="single" w:sz="4" w:space="0" w:color="009AC7"/>
        </w:tblBorders>
        <w:tblLook w:val="04A0" w:firstRow="1" w:lastRow="0" w:firstColumn="1" w:lastColumn="0" w:noHBand="0" w:noVBand="1"/>
      </w:tblPr>
      <w:tblGrid>
        <w:gridCol w:w="9962"/>
      </w:tblGrid>
      <w:tr w:rsidR="00D334DA" w:rsidRPr="007619A9" w14:paraId="7A24CAE1" w14:textId="77777777" w:rsidTr="00BD3247">
        <w:tc>
          <w:tcPr>
            <w:tcW w:w="9962" w:type="dxa"/>
            <w:shd w:val="clear" w:color="auto" w:fill="D6EDF4"/>
          </w:tcPr>
          <w:p w14:paraId="3FF6D7A2" w14:textId="5D7FD05C" w:rsidR="00123877" w:rsidRPr="00123877" w:rsidRDefault="00123877" w:rsidP="00123877">
            <w:pPr>
              <w:pStyle w:val="ListParagraph"/>
              <w:numPr>
                <w:ilvl w:val="0"/>
                <w:numId w:val="11"/>
              </w:numPr>
              <w:ind w:left="589" w:hanging="357"/>
              <w:contextualSpacing w:val="0"/>
              <w:rPr>
                <w:rFonts w:cs="Open Sans"/>
                <w:color w:val="000000"/>
                <w:szCs w:val="20"/>
                <w:lang w:val="fr-CA"/>
              </w:rPr>
            </w:pPr>
            <w:proofErr w:type="gramStart"/>
            <w:r w:rsidRPr="00123877">
              <w:rPr>
                <w:rFonts w:cs="Open Sans"/>
                <w:color w:val="000000"/>
                <w:szCs w:val="20"/>
                <w:lang w:val="fr-CA"/>
              </w:rPr>
              <w:t>Faites</w:t>
            </w:r>
            <w:proofErr w:type="gramEnd"/>
            <w:r w:rsidRPr="00123877">
              <w:rPr>
                <w:rFonts w:cs="Open Sans"/>
                <w:color w:val="000000"/>
                <w:szCs w:val="20"/>
                <w:lang w:val="fr-CA"/>
              </w:rPr>
              <w:t xml:space="preserve"> une liste des éléments de la théorie du poursuivant qui, selon vous, sont erronés ou ne reflètent pas tout ce qui s’est passé.</w:t>
            </w:r>
          </w:p>
          <w:p w14:paraId="599311F5" w14:textId="69A4FA52" w:rsidR="00123877" w:rsidRPr="007619A9" w:rsidRDefault="00123877" w:rsidP="00123877">
            <w:pPr>
              <w:pStyle w:val="ListParagraph"/>
              <w:numPr>
                <w:ilvl w:val="0"/>
                <w:numId w:val="11"/>
              </w:numPr>
              <w:ind w:left="589" w:hanging="357"/>
              <w:contextualSpacing w:val="0"/>
              <w:rPr>
                <w:rFonts w:cs="Open Sans"/>
                <w:color w:val="000000"/>
                <w:szCs w:val="20"/>
                <w:lang w:val="fr-CA"/>
              </w:rPr>
            </w:pPr>
            <w:r w:rsidRPr="00123877">
              <w:rPr>
                <w:rFonts w:cs="Open Sans"/>
                <w:color w:val="000000"/>
                <w:szCs w:val="20"/>
                <w:lang w:val="fr-CA"/>
              </w:rPr>
              <w:t>Ajoutez des notes pour indiquer quelles preuves pourraient appuyer votre position. Ces informations peuvent être issues du dossier de divulgation du poursuivant ou de vos propres informations supplémentaires.</w:t>
            </w:r>
          </w:p>
        </w:tc>
      </w:tr>
      <w:tr w:rsidR="00D334DA" w:rsidRPr="007619A9" w14:paraId="090A761F" w14:textId="77777777" w:rsidTr="00BD3247">
        <w:tc>
          <w:tcPr>
            <w:tcW w:w="9962" w:type="dxa"/>
          </w:tcPr>
          <w:p w14:paraId="708802A3" w14:textId="77777777" w:rsidR="00D334DA" w:rsidRPr="007619A9" w:rsidRDefault="00D334DA">
            <w:pPr>
              <w:rPr>
                <w:rFonts w:cs="Open Sans"/>
                <w:color w:val="000000"/>
                <w:szCs w:val="20"/>
                <w:shd w:val="clear" w:color="auto" w:fill="FFFFFF"/>
                <w:lang w:val="fr-CA"/>
              </w:rPr>
            </w:pPr>
          </w:p>
          <w:p w14:paraId="2CDA0C72" w14:textId="77777777" w:rsidR="00D334DA" w:rsidRPr="007619A9" w:rsidRDefault="00D334DA">
            <w:pPr>
              <w:rPr>
                <w:rFonts w:cs="Open Sans"/>
                <w:color w:val="000000"/>
                <w:szCs w:val="20"/>
                <w:shd w:val="clear" w:color="auto" w:fill="FFFFFF"/>
                <w:lang w:val="fr-CA"/>
              </w:rPr>
            </w:pPr>
          </w:p>
          <w:p w14:paraId="441C342D" w14:textId="77777777" w:rsidR="00D334DA" w:rsidRPr="007619A9" w:rsidRDefault="00D334DA">
            <w:pPr>
              <w:rPr>
                <w:rFonts w:cs="Open Sans"/>
                <w:color w:val="000000"/>
                <w:szCs w:val="20"/>
                <w:shd w:val="clear" w:color="auto" w:fill="FFFFFF"/>
                <w:lang w:val="fr-CA"/>
              </w:rPr>
            </w:pPr>
          </w:p>
        </w:tc>
      </w:tr>
    </w:tbl>
    <w:p w14:paraId="698B1513" w14:textId="77777777" w:rsidR="00DE54F1" w:rsidRPr="007619A9" w:rsidRDefault="00DE54F1" w:rsidP="00033C29">
      <w:pPr>
        <w:rPr>
          <w:shd w:val="clear" w:color="auto" w:fill="FFFFFF"/>
          <w:lang w:val="fr-CA"/>
        </w:rPr>
      </w:pPr>
    </w:p>
    <w:p w14:paraId="76449A38" w14:textId="001E3F89" w:rsidR="00224E4E" w:rsidRPr="007619A9" w:rsidRDefault="00740977" w:rsidP="00224E4E">
      <w:pPr>
        <w:pStyle w:val="ListParagraph"/>
        <w:numPr>
          <w:ilvl w:val="0"/>
          <w:numId w:val="3"/>
        </w:numPr>
        <w:spacing w:before="240" w:after="240"/>
        <w:ind w:left="714" w:hanging="357"/>
        <w:rPr>
          <w:rFonts w:cs="Open Sans"/>
          <w:b/>
          <w:bCs/>
          <w:color w:val="009AC7"/>
          <w:sz w:val="24"/>
          <w:szCs w:val="24"/>
          <w:shd w:val="clear" w:color="auto" w:fill="FFFFFF"/>
          <w:lang w:val="fr-CA"/>
        </w:rPr>
      </w:pPr>
      <w:r w:rsidRPr="00740977">
        <w:rPr>
          <w:rFonts w:cs="Open Sans"/>
          <w:b/>
          <w:bCs/>
          <w:color w:val="009AC7"/>
          <w:sz w:val="24"/>
          <w:szCs w:val="24"/>
          <w:shd w:val="clear" w:color="auto" w:fill="FFFFFF"/>
          <w:lang w:val="fr-CA"/>
        </w:rPr>
        <w:t>Les conséquences juridiques des événements : Selon vous, que signifient ces événements sur le plan juridique?</w:t>
      </w:r>
    </w:p>
    <w:p w14:paraId="39CED88E" w14:textId="7EB0AF73" w:rsidR="00460B1A" w:rsidRPr="007619A9" w:rsidRDefault="00740977" w:rsidP="00BD3247">
      <w:pPr>
        <w:spacing w:before="240" w:after="240"/>
        <w:ind w:left="357"/>
        <w:rPr>
          <w:rFonts w:cs="Open Sans"/>
          <w:b/>
          <w:bCs/>
          <w:color w:val="000000"/>
          <w:szCs w:val="20"/>
          <w:shd w:val="clear" w:color="auto" w:fill="FFFFFF"/>
          <w:lang w:val="fr-CA"/>
        </w:rPr>
      </w:pPr>
      <w:r w:rsidRPr="00740977">
        <w:rPr>
          <w:rFonts w:cs="Open Sans"/>
          <w:b/>
          <w:bCs/>
          <w:color w:val="000000"/>
          <w:szCs w:val="20"/>
          <w:shd w:val="clear" w:color="auto" w:fill="FFFFFF"/>
          <w:lang w:val="fr-CA"/>
        </w:rPr>
        <w:t>Comment remplir cette partie de la feuille de travail :</w:t>
      </w:r>
    </w:p>
    <w:tbl>
      <w:tblPr>
        <w:tblStyle w:val="TableGrid"/>
        <w:tblW w:w="0" w:type="auto"/>
        <w:tblBorders>
          <w:top w:val="single" w:sz="4" w:space="0" w:color="009AC7"/>
          <w:left w:val="single" w:sz="4" w:space="0" w:color="009AC7"/>
          <w:bottom w:val="single" w:sz="4" w:space="0" w:color="009AC7"/>
          <w:right w:val="single" w:sz="4" w:space="0" w:color="009AC7"/>
          <w:insideH w:val="single" w:sz="4" w:space="0" w:color="009AC7"/>
          <w:insideV w:val="single" w:sz="4" w:space="0" w:color="009AC7"/>
        </w:tblBorders>
        <w:tblLook w:val="04A0" w:firstRow="1" w:lastRow="0" w:firstColumn="1" w:lastColumn="0" w:noHBand="0" w:noVBand="1"/>
      </w:tblPr>
      <w:tblGrid>
        <w:gridCol w:w="9962"/>
      </w:tblGrid>
      <w:tr w:rsidR="00BD3247" w:rsidRPr="007619A9" w14:paraId="0D0FA16A" w14:textId="77777777" w:rsidTr="0015630B">
        <w:trPr>
          <w:trHeight w:val="2069"/>
        </w:trPr>
        <w:tc>
          <w:tcPr>
            <w:tcW w:w="9962" w:type="dxa"/>
            <w:shd w:val="clear" w:color="auto" w:fill="D6EDF4"/>
          </w:tcPr>
          <w:p w14:paraId="0D9D2487" w14:textId="77777777" w:rsidR="00485231" w:rsidRPr="00485231" w:rsidRDefault="00485231" w:rsidP="00485231">
            <w:pPr>
              <w:pStyle w:val="ListParagraph"/>
              <w:numPr>
                <w:ilvl w:val="0"/>
                <w:numId w:val="11"/>
              </w:numPr>
              <w:ind w:left="589" w:hanging="357"/>
              <w:contextualSpacing w:val="0"/>
              <w:rPr>
                <w:rFonts w:cs="Open Sans"/>
                <w:color w:val="000000"/>
                <w:szCs w:val="20"/>
                <w:lang w:val="fr-CA"/>
              </w:rPr>
            </w:pPr>
            <w:proofErr w:type="gramStart"/>
            <w:r w:rsidRPr="00485231">
              <w:rPr>
                <w:rFonts w:cs="Open Sans"/>
                <w:color w:val="000000"/>
                <w:szCs w:val="20"/>
                <w:lang w:val="fr-CA"/>
              </w:rPr>
              <w:t>Faites</w:t>
            </w:r>
            <w:proofErr w:type="gramEnd"/>
            <w:r w:rsidRPr="00485231">
              <w:rPr>
                <w:rFonts w:cs="Open Sans"/>
                <w:color w:val="000000"/>
                <w:szCs w:val="20"/>
                <w:lang w:val="fr-CA"/>
              </w:rPr>
              <w:t xml:space="preserve"> la liste des accusations que vous pensez être fondées. En d'autres termes, pensez-vous être coupable de certaines ou de toutes les accusations?</w:t>
            </w:r>
          </w:p>
          <w:p w14:paraId="608F0836" w14:textId="3241C557" w:rsidR="00485231" w:rsidRPr="00485231" w:rsidRDefault="00485231" w:rsidP="00485231">
            <w:pPr>
              <w:pStyle w:val="ListParagraph"/>
              <w:numPr>
                <w:ilvl w:val="0"/>
                <w:numId w:val="11"/>
              </w:numPr>
              <w:ind w:left="589" w:hanging="357"/>
              <w:contextualSpacing w:val="0"/>
              <w:rPr>
                <w:rFonts w:cs="Open Sans"/>
                <w:color w:val="000000"/>
                <w:szCs w:val="20"/>
                <w:lang w:val="fr-CA"/>
              </w:rPr>
            </w:pPr>
            <w:r w:rsidRPr="00485231">
              <w:rPr>
                <w:rFonts w:cs="Open Sans"/>
                <w:color w:val="000000"/>
                <w:szCs w:val="20"/>
                <w:lang w:val="fr-CA"/>
              </w:rPr>
              <w:t>Indiquez les accusations que vous pensez être fausses. En d'autres termes, pensez-vous ne pas être coupable de certaines ou de toutes les accusations?</w:t>
            </w:r>
          </w:p>
          <w:p w14:paraId="56C635ED" w14:textId="49FE6E94" w:rsidR="00485231" w:rsidRPr="007619A9" w:rsidRDefault="00485231" w:rsidP="00485231">
            <w:pPr>
              <w:pStyle w:val="ListParagraph"/>
              <w:numPr>
                <w:ilvl w:val="0"/>
                <w:numId w:val="11"/>
              </w:numPr>
              <w:ind w:left="589" w:hanging="357"/>
              <w:contextualSpacing w:val="0"/>
              <w:rPr>
                <w:rFonts w:cs="Open Sans"/>
                <w:color w:val="000000"/>
                <w:szCs w:val="20"/>
                <w:lang w:val="fr-CA"/>
              </w:rPr>
            </w:pPr>
            <w:r w:rsidRPr="00485231">
              <w:rPr>
                <w:rFonts w:cs="Open Sans"/>
                <w:color w:val="000000"/>
                <w:szCs w:val="20"/>
                <w:lang w:val="fr-CA"/>
              </w:rPr>
              <w:t>Si vous pensez que certaines accusations sont fausses, indiquez pourquoi vous pensez que vous n'êtes pas coupable.</w:t>
            </w:r>
          </w:p>
        </w:tc>
      </w:tr>
      <w:tr w:rsidR="00BD3247" w:rsidRPr="007619A9" w14:paraId="43C363D0" w14:textId="77777777">
        <w:tc>
          <w:tcPr>
            <w:tcW w:w="9962" w:type="dxa"/>
          </w:tcPr>
          <w:p w14:paraId="2BB00A98" w14:textId="09F65B2D" w:rsidR="00BD3247" w:rsidRPr="007619A9" w:rsidRDefault="00BD3247">
            <w:pPr>
              <w:rPr>
                <w:rFonts w:cs="Open Sans"/>
                <w:color w:val="000000"/>
                <w:szCs w:val="20"/>
                <w:shd w:val="clear" w:color="auto" w:fill="FFFFFF"/>
                <w:lang w:val="fr-CA"/>
              </w:rPr>
            </w:pPr>
          </w:p>
          <w:p w14:paraId="1B932DB5" w14:textId="77777777" w:rsidR="00BD3247" w:rsidRPr="007619A9" w:rsidRDefault="00BD3247">
            <w:pPr>
              <w:rPr>
                <w:rFonts w:cs="Open Sans"/>
                <w:color w:val="000000"/>
                <w:szCs w:val="20"/>
                <w:shd w:val="clear" w:color="auto" w:fill="FFFFFF"/>
                <w:lang w:val="fr-CA"/>
              </w:rPr>
            </w:pPr>
          </w:p>
          <w:p w14:paraId="784D2CFA" w14:textId="77777777" w:rsidR="00BD3247" w:rsidRPr="007619A9" w:rsidRDefault="00BD3247">
            <w:pPr>
              <w:rPr>
                <w:rFonts w:cs="Open Sans"/>
                <w:color w:val="000000"/>
                <w:szCs w:val="20"/>
                <w:shd w:val="clear" w:color="auto" w:fill="FFFFFF"/>
                <w:lang w:val="fr-CA"/>
              </w:rPr>
            </w:pPr>
          </w:p>
        </w:tc>
      </w:tr>
    </w:tbl>
    <w:p w14:paraId="0D13C342" w14:textId="1E075ABA" w:rsidR="00224E4E" w:rsidRPr="007619A9" w:rsidRDefault="00224E4E" w:rsidP="0015630B">
      <w:pPr>
        <w:pStyle w:val="Heading2"/>
        <w:spacing w:before="480" w:after="120"/>
        <w:rPr>
          <w:lang w:val="fr-CA"/>
        </w:rPr>
      </w:pPr>
      <w:r w:rsidRPr="007619A9">
        <w:rPr>
          <w:lang w:val="fr-CA"/>
        </w:rPr>
        <w:t>PART</w:t>
      </w:r>
      <w:r w:rsidR="00485231">
        <w:rPr>
          <w:lang w:val="fr-CA"/>
        </w:rPr>
        <w:t>IE</w:t>
      </w:r>
      <w:r w:rsidRPr="007619A9">
        <w:rPr>
          <w:lang w:val="fr-CA"/>
        </w:rPr>
        <w:t xml:space="preserve"> 4</w:t>
      </w:r>
      <w:r w:rsidR="00485231">
        <w:rPr>
          <w:lang w:val="fr-CA"/>
        </w:rPr>
        <w:t xml:space="preserve"> </w:t>
      </w:r>
      <w:r w:rsidRPr="007619A9">
        <w:rPr>
          <w:lang w:val="fr-CA"/>
        </w:rPr>
        <w:t xml:space="preserve">: </w:t>
      </w:r>
      <w:r w:rsidR="00BA0F40" w:rsidRPr="00BA0F40">
        <w:rPr>
          <w:lang w:val="fr-CA"/>
        </w:rPr>
        <w:t>Conséquences Appropriées – La Portion «</w:t>
      </w:r>
      <w:r w:rsidR="00BA0F40" w:rsidRPr="00BA0F40">
        <w:rPr>
          <w:rFonts w:ascii="Arial" w:hAnsi="Arial" w:cs="Arial"/>
          <w:lang w:val="fr-CA"/>
        </w:rPr>
        <w:t> </w:t>
      </w:r>
      <w:r w:rsidR="00BA0F40" w:rsidRPr="00BA0F40">
        <w:rPr>
          <w:lang w:val="fr-CA"/>
        </w:rPr>
        <w:t>Sanction</w:t>
      </w:r>
      <w:r w:rsidR="00BA0F40" w:rsidRPr="00BA0F40">
        <w:rPr>
          <w:rFonts w:ascii="Arial" w:hAnsi="Arial" w:cs="Arial"/>
          <w:lang w:val="fr-CA"/>
        </w:rPr>
        <w:t> </w:t>
      </w:r>
      <w:r w:rsidR="00BA0F40" w:rsidRPr="00BA0F40">
        <w:rPr>
          <w:lang w:val="fr-CA"/>
        </w:rPr>
        <w:t>»</w:t>
      </w:r>
    </w:p>
    <w:p w14:paraId="22780928" w14:textId="7D1775C0" w:rsidR="00460B1A" w:rsidRPr="007619A9" w:rsidRDefault="00231F8E" w:rsidP="00460B1A">
      <w:pPr>
        <w:spacing w:before="240" w:after="240"/>
        <w:rPr>
          <w:rFonts w:cs="Open Sans"/>
          <w:color w:val="000000"/>
          <w:szCs w:val="20"/>
          <w:shd w:val="clear" w:color="auto" w:fill="FFFFFF"/>
          <w:lang w:val="fr-CA"/>
        </w:rPr>
      </w:pPr>
      <w:r w:rsidRPr="00231F8E">
        <w:rPr>
          <w:rFonts w:cs="Open Sans"/>
          <w:color w:val="000000"/>
          <w:szCs w:val="20"/>
          <w:shd w:val="clear" w:color="auto" w:fill="FFFFFF"/>
          <w:lang w:val="fr-CA"/>
        </w:rPr>
        <w:t xml:space="preserve">La seconde partie d’une cause disciplinaire a lieu </w:t>
      </w:r>
      <w:r w:rsidRPr="00231F8E">
        <w:rPr>
          <w:rFonts w:cs="Open Sans"/>
          <w:b/>
          <w:bCs/>
          <w:color w:val="000000"/>
          <w:szCs w:val="20"/>
          <w:shd w:val="clear" w:color="auto" w:fill="FFFFFF"/>
          <w:lang w:val="fr-CA"/>
        </w:rPr>
        <w:t>uniquement si</w:t>
      </w:r>
      <w:r w:rsidRPr="00231F8E">
        <w:rPr>
          <w:rFonts w:cs="Open Sans"/>
          <w:color w:val="000000"/>
          <w:szCs w:val="20"/>
          <w:shd w:val="clear" w:color="auto" w:fill="FFFFFF"/>
          <w:lang w:val="fr-CA"/>
        </w:rPr>
        <w:t xml:space="preserve"> le comité de discipline juge l’EPEI coupable d’une partie ou de l’ensemble des accusations.</w:t>
      </w:r>
    </w:p>
    <w:p w14:paraId="24B9AF81" w14:textId="721C3122" w:rsidR="00224E4E" w:rsidRPr="007619A9" w:rsidRDefault="00231F8E" w:rsidP="00460B1A">
      <w:pPr>
        <w:spacing w:before="240" w:after="240"/>
        <w:rPr>
          <w:rFonts w:cs="Open Sans"/>
          <w:color w:val="000000"/>
          <w:szCs w:val="20"/>
          <w:shd w:val="clear" w:color="auto" w:fill="FFFFFF"/>
          <w:lang w:val="fr-CA"/>
        </w:rPr>
      </w:pPr>
      <w:r w:rsidRPr="00231F8E">
        <w:rPr>
          <w:rFonts w:cs="Open Sans"/>
          <w:color w:val="000000"/>
          <w:szCs w:val="20"/>
          <w:shd w:val="clear" w:color="auto" w:fill="FFFFFF"/>
          <w:lang w:val="fr-CA"/>
        </w:rPr>
        <w:t>À cette étape, le comité de discipline détermine les conséquences à imposer (l’ordonnance) afin de protéger les enfants et le public. Une ordonnance appropriée s’appuie sur tous les faits d’une affaire.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Layout w:type="fixed"/>
        <w:tblCellMar>
          <w:top w:w="142" w:type="dxa"/>
          <w:left w:w="198" w:type="dxa"/>
          <w:bottom w:w="142" w:type="dxa"/>
          <w:right w:w="198" w:type="dxa"/>
        </w:tblCellMar>
        <w:tblLook w:val="04A0" w:firstRow="1" w:lastRow="0" w:firstColumn="1" w:lastColumn="0" w:noHBand="0" w:noVBand="1"/>
      </w:tblPr>
      <w:tblGrid>
        <w:gridCol w:w="1701"/>
        <w:gridCol w:w="8271"/>
      </w:tblGrid>
      <w:tr w:rsidR="008146FB" w:rsidRPr="007619A9" w14:paraId="2021FD84" w14:textId="77777777" w:rsidTr="00B1518A">
        <w:tc>
          <w:tcPr>
            <w:tcW w:w="1701" w:type="dxa"/>
            <w:shd w:val="clear" w:color="auto" w:fill="FCEFF8"/>
          </w:tcPr>
          <w:p w14:paraId="1EF3AFE0" w14:textId="47C3A314" w:rsidR="008146FB" w:rsidRPr="007619A9" w:rsidRDefault="009813A3" w:rsidP="00811583">
            <w:pPr>
              <w:rPr>
                <w:rFonts w:cs="Open Sans"/>
                <w:color w:val="000000"/>
                <w:szCs w:val="20"/>
                <w:lang w:val="fr-CA"/>
              </w:rPr>
            </w:pPr>
            <w:r w:rsidRPr="007619A9">
              <w:rPr>
                <w:rFonts w:cs="Open Sans"/>
                <w:noProof/>
                <w:color w:val="000000"/>
                <w:szCs w:val="20"/>
                <w:lang w:val="fr-CA"/>
              </w:rPr>
              <w:drawing>
                <wp:inline distT="0" distB="0" distL="0" distR="0" wp14:anchorId="375413ED" wp14:editId="719BFD22">
                  <wp:extent cx="930584" cy="930584"/>
                  <wp:effectExtent l="0" t="0" r="0" b="0"/>
                  <wp:docPr id="1223393415" name="Picture 2"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93415" name="Picture 2" descr="A light bulb with rays of light&#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54424" cy="954424"/>
                          </a:xfrm>
                          <a:prstGeom prst="rect">
                            <a:avLst/>
                          </a:prstGeom>
                        </pic:spPr>
                      </pic:pic>
                    </a:graphicData>
                  </a:graphic>
                </wp:inline>
              </w:drawing>
            </w:r>
          </w:p>
        </w:tc>
        <w:tc>
          <w:tcPr>
            <w:tcW w:w="8271" w:type="dxa"/>
            <w:shd w:val="clear" w:color="auto" w:fill="FCEFF8"/>
          </w:tcPr>
          <w:p w14:paraId="028EB6C4" w14:textId="02752E64" w:rsidR="008146FB" w:rsidRPr="007619A9" w:rsidRDefault="00231F8E" w:rsidP="00811583">
            <w:pPr>
              <w:rPr>
                <w:rFonts w:cs="Open Sans"/>
                <w:color w:val="000000"/>
                <w:szCs w:val="20"/>
                <w:lang w:val="fr-CA"/>
              </w:rPr>
            </w:pPr>
            <w:r w:rsidRPr="00231F8E">
              <w:rPr>
                <w:rFonts w:cs="Open Sans"/>
                <w:color w:val="000000"/>
                <w:szCs w:val="20"/>
                <w:lang w:val="fr-CA"/>
              </w:rPr>
              <w:t xml:space="preserve">Même si le comité de discipline n’a </w:t>
            </w:r>
            <w:r w:rsidRPr="00B921A3">
              <w:rPr>
                <w:rFonts w:cs="Open Sans"/>
                <w:b/>
                <w:bCs/>
                <w:color w:val="000000"/>
                <w:szCs w:val="20"/>
                <w:lang w:val="fr-CA"/>
              </w:rPr>
              <w:t>pas</w:t>
            </w:r>
            <w:r w:rsidRPr="00231F8E">
              <w:rPr>
                <w:rFonts w:cs="Open Sans"/>
                <w:color w:val="000000"/>
                <w:szCs w:val="20"/>
                <w:lang w:val="fr-CA"/>
              </w:rPr>
              <w:t xml:space="preserve"> encore déterminé si l’EPEI est coupable ou non, ces discussions sont nécessaires pendant la gestion de dossier parce que :</w:t>
            </w:r>
          </w:p>
          <w:p w14:paraId="38063AF2" w14:textId="235AD647" w:rsidR="008146FB" w:rsidRPr="007619A9" w:rsidRDefault="00B921A3" w:rsidP="00224E4E">
            <w:pPr>
              <w:pStyle w:val="ListParagraph"/>
              <w:numPr>
                <w:ilvl w:val="0"/>
                <w:numId w:val="4"/>
              </w:numPr>
              <w:snapToGrid w:val="0"/>
              <w:ind w:left="714" w:hanging="357"/>
              <w:contextualSpacing w:val="0"/>
              <w:rPr>
                <w:rFonts w:cs="Open Sans"/>
                <w:color w:val="000000"/>
                <w:szCs w:val="20"/>
                <w:lang w:val="fr-CA"/>
              </w:rPr>
            </w:pPr>
            <w:r w:rsidRPr="00B921A3">
              <w:rPr>
                <w:rFonts w:cs="Open Sans"/>
                <w:color w:val="000000"/>
                <w:szCs w:val="20"/>
                <w:lang w:val="fr-CA"/>
              </w:rPr>
              <w:t xml:space="preserve">L’EPEI et le poursuivant doivent comprendre ce qui risque d’arriver </w:t>
            </w:r>
            <w:r w:rsidRPr="00B921A3">
              <w:rPr>
                <w:rFonts w:cs="Open Sans"/>
                <w:b/>
                <w:bCs/>
                <w:color w:val="000000"/>
                <w:szCs w:val="20"/>
                <w:lang w:val="fr-CA"/>
              </w:rPr>
              <w:t>si</w:t>
            </w:r>
            <w:r w:rsidRPr="00B921A3">
              <w:rPr>
                <w:rFonts w:cs="Open Sans"/>
                <w:color w:val="000000"/>
                <w:szCs w:val="20"/>
                <w:lang w:val="fr-CA"/>
              </w:rPr>
              <w:t xml:space="preserve"> le comité de discipline juge l’EPEI coupable d’une partie ou de l’ensemble </w:t>
            </w:r>
            <w:r w:rsidRPr="00B921A3">
              <w:rPr>
                <w:rFonts w:cs="Open Sans"/>
                <w:color w:val="000000"/>
                <w:szCs w:val="20"/>
                <w:lang w:val="fr-CA"/>
              </w:rPr>
              <w:lastRenderedPageBreak/>
              <w:t>des accusations. Ils pourront ainsi prendre des décisions éclairées sur ce qu’ils devraient faire.</w:t>
            </w:r>
          </w:p>
          <w:p w14:paraId="6210232A" w14:textId="2721A972" w:rsidR="008146FB" w:rsidRPr="007619A9" w:rsidRDefault="00B921A3" w:rsidP="00224E4E">
            <w:pPr>
              <w:pStyle w:val="ListParagraph"/>
              <w:numPr>
                <w:ilvl w:val="0"/>
                <w:numId w:val="4"/>
              </w:numPr>
              <w:snapToGrid w:val="0"/>
              <w:spacing w:before="240"/>
              <w:ind w:left="714" w:hanging="357"/>
              <w:contextualSpacing w:val="0"/>
              <w:rPr>
                <w:rFonts w:cs="Open Sans"/>
                <w:color w:val="000000"/>
                <w:szCs w:val="20"/>
                <w:lang w:val="fr-CA"/>
              </w:rPr>
            </w:pPr>
            <w:r w:rsidRPr="00B921A3">
              <w:rPr>
                <w:rFonts w:cs="Open Sans"/>
                <w:color w:val="000000"/>
                <w:szCs w:val="20"/>
                <w:lang w:val="fr-CA"/>
              </w:rPr>
              <w:t>L’EPEI et le poursuivant pourraient s’entendre sur les conséquences à recommander au comité de discipline.</w:t>
            </w:r>
          </w:p>
        </w:tc>
      </w:tr>
    </w:tbl>
    <w:p w14:paraId="53078313" w14:textId="65E342B9" w:rsidR="00224E4E" w:rsidRPr="007619A9" w:rsidRDefault="00271ED5" w:rsidP="00B4268D">
      <w:pPr>
        <w:pStyle w:val="Heading2"/>
        <w:spacing w:before="480"/>
        <w:rPr>
          <w:sz w:val="30"/>
          <w:szCs w:val="30"/>
          <w:lang w:val="fr-CA"/>
        </w:rPr>
      </w:pPr>
      <w:r w:rsidRPr="00271ED5">
        <w:rPr>
          <w:sz w:val="30"/>
          <w:szCs w:val="30"/>
          <w:lang w:val="fr-CA"/>
        </w:rPr>
        <w:lastRenderedPageBreak/>
        <w:t>Circonstances Pertinentes</w:t>
      </w:r>
    </w:p>
    <w:p w14:paraId="623C4CBD" w14:textId="6CE75CAE" w:rsidR="00224E4E" w:rsidRPr="007619A9" w:rsidRDefault="00D0194A" w:rsidP="00224E4E">
      <w:pPr>
        <w:spacing w:before="240"/>
        <w:rPr>
          <w:rFonts w:cs="Open Sans"/>
          <w:color w:val="000000"/>
          <w:szCs w:val="20"/>
          <w:shd w:val="clear" w:color="auto" w:fill="FFFFFF"/>
          <w:lang w:val="fr-CA"/>
        </w:rPr>
      </w:pPr>
      <w:r w:rsidRPr="00D0194A">
        <w:rPr>
          <w:rFonts w:cs="Open Sans"/>
          <w:color w:val="000000"/>
          <w:szCs w:val="20"/>
          <w:shd w:val="clear" w:color="auto" w:fill="FFFFFF"/>
          <w:lang w:val="fr-CA"/>
        </w:rPr>
        <w:t xml:space="preserve">Les conséquences servant à protéger les enfants et le public peuvent changer selon les circonstances d’une affaire. En voici quelques exemples </w:t>
      </w:r>
      <w:r w:rsidRPr="00AD2265">
        <w:rPr>
          <w:rFonts w:cs="Open Sans"/>
          <w:b/>
          <w:bCs/>
          <w:color w:val="000000"/>
          <w:szCs w:val="20"/>
          <w:shd w:val="clear" w:color="auto" w:fill="FFFFFF"/>
          <w:lang w:val="fr-CA"/>
        </w:rPr>
        <w:t>possibles</w:t>
      </w:r>
      <w:r w:rsidRPr="00D0194A">
        <w:rPr>
          <w:rFonts w:cs="Open Sans"/>
          <w:color w:val="000000"/>
          <w:szCs w:val="20"/>
          <w:shd w:val="clear" w:color="auto" w:fill="FFFFFF"/>
          <w:lang w:val="fr-CA"/>
        </w:rPr>
        <w:t xml:space="preserve"> :</w:t>
      </w:r>
    </w:p>
    <w:p w14:paraId="0089064D" w14:textId="51E9CBD2" w:rsidR="00AD2265" w:rsidRPr="00AD2265" w:rsidRDefault="00AD2265" w:rsidP="00AD2265">
      <w:pPr>
        <w:pStyle w:val="ListParagraph"/>
        <w:numPr>
          <w:ilvl w:val="0"/>
          <w:numId w:val="5"/>
        </w:numPr>
        <w:ind w:left="714" w:hanging="357"/>
        <w:contextualSpacing w:val="0"/>
        <w:rPr>
          <w:rFonts w:cs="Open Sans"/>
          <w:color w:val="000000"/>
          <w:szCs w:val="20"/>
          <w:shd w:val="clear" w:color="auto" w:fill="FFFFFF"/>
          <w:lang w:val="fr-CA"/>
        </w:rPr>
      </w:pPr>
      <w:r w:rsidRPr="00AD2265">
        <w:rPr>
          <w:rFonts w:cs="Open Sans"/>
          <w:color w:val="000000"/>
          <w:szCs w:val="20"/>
          <w:shd w:val="clear" w:color="auto" w:fill="FFFFFF"/>
          <w:lang w:val="fr-CA"/>
        </w:rPr>
        <w:t>S’il s’agit d’un incident isolé ou d’un comportement récurrent</w:t>
      </w:r>
    </w:p>
    <w:p w14:paraId="23C369E0" w14:textId="265E5F21" w:rsidR="00AD2265" w:rsidRPr="00AD2265" w:rsidRDefault="00AD2265" w:rsidP="00AD2265">
      <w:pPr>
        <w:pStyle w:val="ListParagraph"/>
        <w:numPr>
          <w:ilvl w:val="0"/>
          <w:numId w:val="5"/>
        </w:numPr>
        <w:ind w:left="714" w:hanging="357"/>
        <w:contextualSpacing w:val="0"/>
        <w:rPr>
          <w:rFonts w:cs="Open Sans"/>
          <w:color w:val="000000"/>
          <w:szCs w:val="20"/>
          <w:shd w:val="clear" w:color="auto" w:fill="FFFFFF"/>
          <w:lang w:val="fr-CA"/>
        </w:rPr>
      </w:pPr>
      <w:r w:rsidRPr="00AD2265">
        <w:rPr>
          <w:rFonts w:cs="Open Sans"/>
          <w:color w:val="000000"/>
          <w:szCs w:val="20"/>
          <w:shd w:val="clear" w:color="auto" w:fill="FFFFFF"/>
          <w:lang w:val="fr-CA"/>
        </w:rPr>
        <w:t>Ce que l’EPEI a fait ou n’a pas fait après l’incident ou pendant l’enquête</w:t>
      </w:r>
    </w:p>
    <w:p w14:paraId="1AC18F2B" w14:textId="3E355866" w:rsidR="00AD2265" w:rsidRPr="00AD2265" w:rsidRDefault="00AD2265" w:rsidP="00AD2265">
      <w:pPr>
        <w:pStyle w:val="ListParagraph"/>
        <w:numPr>
          <w:ilvl w:val="0"/>
          <w:numId w:val="5"/>
        </w:numPr>
        <w:ind w:left="714" w:hanging="357"/>
        <w:contextualSpacing w:val="0"/>
        <w:rPr>
          <w:rFonts w:cs="Open Sans"/>
          <w:color w:val="000000"/>
          <w:szCs w:val="20"/>
          <w:shd w:val="clear" w:color="auto" w:fill="FFFFFF"/>
          <w:lang w:val="fr-CA"/>
        </w:rPr>
      </w:pPr>
      <w:r w:rsidRPr="00AD2265">
        <w:rPr>
          <w:rFonts w:cs="Open Sans"/>
          <w:color w:val="000000"/>
          <w:szCs w:val="20"/>
          <w:shd w:val="clear" w:color="auto" w:fill="FFFFFF"/>
          <w:lang w:val="fr-CA"/>
        </w:rPr>
        <w:t>Ce qui est arrivé aux enfants impliqués ou certaines caractéristiques des enfants, comme leur âge</w:t>
      </w:r>
    </w:p>
    <w:p w14:paraId="0E9E2CF8" w14:textId="05028136" w:rsidR="00AD2265" w:rsidRPr="00AD2265" w:rsidRDefault="00AD2265" w:rsidP="00AD2265">
      <w:pPr>
        <w:pStyle w:val="ListParagraph"/>
        <w:numPr>
          <w:ilvl w:val="0"/>
          <w:numId w:val="5"/>
        </w:numPr>
        <w:ind w:left="714" w:hanging="357"/>
        <w:contextualSpacing w:val="0"/>
        <w:rPr>
          <w:rFonts w:cs="Open Sans"/>
          <w:color w:val="000000"/>
          <w:szCs w:val="20"/>
          <w:shd w:val="clear" w:color="auto" w:fill="FFFFFF"/>
          <w:lang w:val="fr-CA"/>
        </w:rPr>
      </w:pPr>
      <w:r w:rsidRPr="00AD2265">
        <w:rPr>
          <w:rFonts w:cs="Open Sans"/>
          <w:color w:val="000000"/>
          <w:szCs w:val="20"/>
          <w:shd w:val="clear" w:color="auto" w:fill="FFFFFF"/>
          <w:lang w:val="fr-CA"/>
        </w:rPr>
        <w:t>D’autres facteurs qui ont contribué à l’incident, comme les conditions de travail</w:t>
      </w:r>
    </w:p>
    <w:p w14:paraId="4B4E285E" w14:textId="0D0048E6" w:rsidR="00AD2265" w:rsidRPr="007619A9" w:rsidRDefault="00AD2265" w:rsidP="00AD2265">
      <w:pPr>
        <w:pStyle w:val="ListParagraph"/>
        <w:numPr>
          <w:ilvl w:val="0"/>
          <w:numId w:val="5"/>
        </w:numPr>
        <w:ind w:left="714" w:hanging="357"/>
        <w:contextualSpacing w:val="0"/>
        <w:rPr>
          <w:rFonts w:cs="Open Sans"/>
          <w:color w:val="000000"/>
          <w:szCs w:val="20"/>
          <w:shd w:val="clear" w:color="auto" w:fill="FFFFFF"/>
          <w:lang w:val="fr-CA"/>
        </w:rPr>
      </w:pPr>
      <w:r w:rsidRPr="00AD2265">
        <w:rPr>
          <w:rFonts w:cs="Open Sans"/>
          <w:color w:val="000000"/>
          <w:szCs w:val="20"/>
          <w:shd w:val="clear" w:color="auto" w:fill="FFFFFF"/>
          <w:lang w:val="fr-CA"/>
        </w:rPr>
        <w:t>Si l’EPEI a des antécédents de faute professionnelle</w:t>
      </w:r>
    </w:p>
    <w:p w14:paraId="2819F24E" w14:textId="2EDE9366" w:rsidR="00DE54F1" w:rsidRPr="007619A9" w:rsidRDefault="00AD2265" w:rsidP="00033C29">
      <w:pPr>
        <w:spacing w:before="240" w:after="240"/>
        <w:rPr>
          <w:rFonts w:cs="Open Sans"/>
          <w:b/>
          <w:bCs/>
          <w:color w:val="000000"/>
          <w:szCs w:val="20"/>
          <w:shd w:val="clear" w:color="auto" w:fill="FFFFFF"/>
          <w:lang w:val="fr-CA"/>
        </w:rPr>
      </w:pPr>
      <w:r w:rsidRPr="00AD2265">
        <w:rPr>
          <w:rFonts w:cs="Open Sans"/>
          <w:b/>
          <w:bCs/>
          <w:color w:val="000000"/>
          <w:szCs w:val="20"/>
          <w:shd w:val="clear" w:color="auto" w:fill="FFFFFF"/>
          <w:lang w:val="fr-CA"/>
        </w:rPr>
        <w:t>Comment remplir cette partie de la feuille de travail :</w:t>
      </w:r>
    </w:p>
    <w:tbl>
      <w:tblPr>
        <w:tblStyle w:val="TableGrid"/>
        <w:tblW w:w="0" w:type="auto"/>
        <w:tblBorders>
          <w:top w:val="single" w:sz="4" w:space="0" w:color="B63E97"/>
          <w:left w:val="single" w:sz="4" w:space="0" w:color="B63E97"/>
          <w:bottom w:val="single" w:sz="4" w:space="0" w:color="B63E97"/>
          <w:right w:val="single" w:sz="4" w:space="0" w:color="B63E97"/>
          <w:insideH w:val="single" w:sz="4" w:space="0" w:color="B63E97"/>
          <w:insideV w:val="single" w:sz="4" w:space="0" w:color="B63E97"/>
        </w:tblBorders>
        <w:tblLook w:val="04A0" w:firstRow="1" w:lastRow="0" w:firstColumn="1" w:lastColumn="0" w:noHBand="0" w:noVBand="1"/>
      </w:tblPr>
      <w:tblGrid>
        <w:gridCol w:w="9962"/>
      </w:tblGrid>
      <w:tr w:rsidR="004056BE" w:rsidRPr="007619A9" w14:paraId="27501449" w14:textId="77777777" w:rsidTr="004056BE">
        <w:trPr>
          <w:trHeight w:val="1710"/>
        </w:trPr>
        <w:tc>
          <w:tcPr>
            <w:tcW w:w="9962" w:type="dxa"/>
            <w:shd w:val="clear" w:color="auto" w:fill="FCEFF8"/>
          </w:tcPr>
          <w:p w14:paraId="55FDB187" w14:textId="3FC156FD" w:rsidR="00933666" w:rsidRPr="00933666" w:rsidRDefault="00933666" w:rsidP="00933666">
            <w:pPr>
              <w:pStyle w:val="ListParagraph"/>
              <w:numPr>
                <w:ilvl w:val="0"/>
                <w:numId w:val="11"/>
              </w:numPr>
              <w:ind w:left="589" w:hanging="357"/>
              <w:contextualSpacing w:val="0"/>
              <w:rPr>
                <w:rFonts w:cs="Open Sans"/>
                <w:color w:val="000000"/>
                <w:szCs w:val="20"/>
                <w:lang w:val="fr-CA"/>
              </w:rPr>
            </w:pPr>
            <w:r w:rsidRPr="00933666">
              <w:rPr>
                <w:rFonts w:cs="Open Sans"/>
                <w:color w:val="000000"/>
                <w:szCs w:val="20"/>
                <w:lang w:val="fr-CA"/>
              </w:rPr>
              <w:t>Êtes-vous d’accord avec ce que le poursuivant dit sur les circonstances de l'affaire dans sa feuille de travail?</w:t>
            </w:r>
          </w:p>
          <w:p w14:paraId="009075BE" w14:textId="06E53F56" w:rsidR="00933666" w:rsidRPr="00933666" w:rsidRDefault="00933666" w:rsidP="00933666">
            <w:pPr>
              <w:pStyle w:val="ListParagraph"/>
              <w:numPr>
                <w:ilvl w:val="0"/>
                <w:numId w:val="11"/>
              </w:numPr>
              <w:ind w:left="589" w:hanging="357"/>
              <w:contextualSpacing w:val="0"/>
              <w:rPr>
                <w:rFonts w:cs="Open Sans"/>
                <w:color w:val="000000"/>
                <w:szCs w:val="20"/>
                <w:lang w:val="fr-CA"/>
              </w:rPr>
            </w:pPr>
            <w:proofErr w:type="gramStart"/>
            <w:r w:rsidRPr="00933666">
              <w:rPr>
                <w:rFonts w:cs="Open Sans"/>
                <w:color w:val="000000"/>
                <w:szCs w:val="20"/>
                <w:lang w:val="fr-CA"/>
              </w:rPr>
              <w:t>Faites</w:t>
            </w:r>
            <w:proofErr w:type="gramEnd"/>
            <w:r w:rsidRPr="00933666">
              <w:rPr>
                <w:rFonts w:cs="Open Sans"/>
                <w:color w:val="000000"/>
                <w:szCs w:val="20"/>
                <w:lang w:val="fr-CA"/>
              </w:rPr>
              <w:t xml:space="preserve"> une liste des circonstances qui, selon vous, justifient des conséquences </w:t>
            </w:r>
            <w:r w:rsidRPr="00933666">
              <w:rPr>
                <w:rFonts w:cs="Open Sans"/>
                <w:b/>
                <w:bCs/>
                <w:color w:val="000000"/>
                <w:szCs w:val="20"/>
                <w:lang w:val="fr-CA"/>
              </w:rPr>
              <w:t>plus</w:t>
            </w:r>
            <w:r w:rsidRPr="00933666">
              <w:rPr>
                <w:rFonts w:cs="Open Sans"/>
                <w:color w:val="000000"/>
                <w:szCs w:val="20"/>
                <w:lang w:val="fr-CA"/>
              </w:rPr>
              <w:t xml:space="preserve"> sévères pour protéger les enfants et le public.</w:t>
            </w:r>
          </w:p>
          <w:p w14:paraId="175EB4F0" w14:textId="679B97A5" w:rsidR="00933666" w:rsidRPr="007619A9" w:rsidRDefault="00933666" w:rsidP="00933666">
            <w:pPr>
              <w:pStyle w:val="ListParagraph"/>
              <w:numPr>
                <w:ilvl w:val="0"/>
                <w:numId w:val="11"/>
              </w:numPr>
              <w:ind w:left="589" w:hanging="357"/>
              <w:contextualSpacing w:val="0"/>
              <w:rPr>
                <w:rFonts w:cs="Open Sans"/>
                <w:color w:val="000000"/>
                <w:szCs w:val="20"/>
                <w:lang w:val="fr-CA"/>
              </w:rPr>
            </w:pPr>
            <w:proofErr w:type="gramStart"/>
            <w:r w:rsidRPr="00933666">
              <w:rPr>
                <w:rFonts w:cs="Open Sans"/>
                <w:color w:val="000000"/>
                <w:szCs w:val="20"/>
                <w:lang w:val="fr-CA"/>
              </w:rPr>
              <w:t>Faites</w:t>
            </w:r>
            <w:proofErr w:type="gramEnd"/>
            <w:r w:rsidRPr="00933666">
              <w:rPr>
                <w:rFonts w:cs="Open Sans"/>
                <w:color w:val="000000"/>
                <w:szCs w:val="20"/>
                <w:lang w:val="fr-CA"/>
              </w:rPr>
              <w:t xml:space="preserve"> une liste des circonstances qui, selon vous, indiquent que des conséquences </w:t>
            </w:r>
            <w:r w:rsidRPr="00933666">
              <w:rPr>
                <w:rFonts w:cs="Open Sans"/>
                <w:b/>
                <w:bCs/>
                <w:color w:val="000000"/>
                <w:szCs w:val="20"/>
                <w:lang w:val="fr-CA"/>
              </w:rPr>
              <w:t>moins</w:t>
            </w:r>
            <w:r w:rsidRPr="00933666">
              <w:rPr>
                <w:rFonts w:cs="Open Sans"/>
                <w:color w:val="000000"/>
                <w:szCs w:val="20"/>
                <w:lang w:val="fr-CA"/>
              </w:rPr>
              <w:t xml:space="preserve"> sévères sont suffisantes pour protéger les enfants et le public.</w:t>
            </w:r>
          </w:p>
        </w:tc>
      </w:tr>
      <w:tr w:rsidR="000C3834" w:rsidRPr="007619A9" w14:paraId="79F5C629" w14:textId="77777777" w:rsidTr="004056BE">
        <w:tc>
          <w:tcPr>
            <w:tcW w:w="9962" w:type="dxa"/>
          </w:tcPr>
          <w:p w14:paraId="7F5BC547" w14:textId="77777777" w:rsidR="000C3834" w:rsidRPr="007619A9" w:rsidRDefault="000C3834" w:rsidP="000C3834">
            <w:pPr>
              <w:rPr>
                <w:rFonts w:cs="Open Sans"/>
                <w:color w:val="000000"/>
                <w:szCs w:val="20"/>
                <w:shd w:val="clear" w:color="auto" w:fill="FFFFFF"/>
                <w:lang w:val="fr-CA"/>
              </w:rPr>
            </w:pPr>
          </w:p>
          <w:p w14:paraId="7D30024F" w14:textId="77777777" w:rsidR="000C3834" w:rsidRPr="007619A9" w:rsidRDefault="000C3834" w:rsidP="000C3834">
            <w:pPr>
              <w:rPr>
                <w:rFonts w:cs="Open Sans"/>
                <w:color w:val="000000"/>
                <w:szCs w:val="20"/>
                <w:shd w:val="clear" w:color="auto" w:fill="FFFFFF"/>
                <w:lang w:val="fr-CA"/>
              </w:rPr>
            </w:pPr>
          </w:p>
          <w:p w14:paraId="2BABD421" w14:textId="77777777" w:rsidR="000C3834" w:rsidRPr="007619A9" w:rsidRDefault="000C3834" w:rsidP="000C3834">
            <w:pPr>
              <w:rPr>
                <w:rFonts w:cs="Open Sans"/>
                <w:color w:val="000000"/>
                <w:szCs w:val="20"/>
                <w:shd w:val="clear" w:color="auto" w:fill="FFFFFF"/>
                <w:lang w:val="fr-CA"/>
              </w:rPr>
            </w:pPr>
          </w:p>
        </w:tc>
      </w:tr>
    </w:tbl>
    <w:p w14:paraId="6C9B6BDB" w14:textId="0855EE47" w:rsidR="00224E4E" w:rsidRPr="007619A9" w:rsidRDefault="005A2ED9" w:rsidP="004056BE">
      <w:pPr>
        <w:pStyle w:val="Heading2"/>
        <w:spacing w:before="480" w:after="120"/>
        <w:rPr>
          <w:sz w:val="30"/>
          <w:szCs w:val="30"/>
          <w:lang w:val="fr-CA"/>
        </w:rPr>
      </w:pPr>
      <w:r w:rsidRPr="005A2ED9">
        <w:rPr>
          <w:sz w:val="30"/>
          <w:szCs w:val="30"/>
          <w:lang w:val="fr-CA"/>
        </w:rPr>
        <w:t>Affaires Antérieures</w:t>
      </w:r>
    </w:p>
    <w:p w14:paraId="5A2FEDE3" w14:textId="7CBB9A2C" w:rsidR="006706F5" w:rsidRPr="007619A9" w:rsidRDefault="00A24718" w:rsidP="006706F5">
      <w:pPr>
        <w:spacing w:before="240" w:after="240"/>
        <w:rPr>
          <w:rFonts w:cs="Open Sans"/>
          <w:color w:val="000000"/>
          <w:szCs w:val="20"/>
          <w:shd w:val="clear" w:color="auto" w:fill="FFFFFF"/>
          <w:lang w:val="fr-CA"/>
        </w:rPr>
      </w:pPr>
      <w:r w:rsidRPr="00A24718">
        <w:rPr>
          <w:rFonts w:cs="Open Sans"/>
          <w:color w:val="000000"/>
          <w:szCs w:val="20"/>
          <w:shd w:val="clear" w:color="auto" w:fill="FFFFFF"/>
          <w:lang w:val="fr-CA"/>
        </w:rPr>
        <w:t>Ces affaires ont déjà fait l’objet d’une décision du comité de discipline, d’un organisme de réglementation d’une autre profession ou d’un autre décideur. Des décisions semblables sont généralement rendues dans les affaires qui se ressemblent.</w:t>
      </w:r>
    </w:p>
    <w:p w14:paraId="2185A6DF" w14:textId="05477696" w:rsidR="00224E4E" w:rsidRPr="007619A9" w:rsidRDefault="004D7DA6" w:rsidP="006706F5">
      <w:pPr>
        <w:spacing w:before="240" w:after="240"/>
        <w:rPr>
          <w:rFonts w:cs="Open Sans"/>
          <w:color w:val="000000"/>
          <w:szCs w:val="20"/>
          <w:shd w:val="clear" w:color="auto" w:fill="FFFFFF"/>
          <w:lang w:val="fr-CA"/>
        </w:rPr>
      </w:pPr>
      <w:r w:rsidRPr="004D7DA6">
        <w:rPr>
          <w:rFonts w:cs="Open Sans"/>
          <w:color w:val="000000"/>
          <w:szCs w:val="20"/>
          <w:shd w:val="clear" w:color="auto" w:fill="FFFFFF"/>
          <w:lang w:val="fr-CA"/>
        </w:rPr>
        <w:lastRenderedPageBreak/>
        <w:t>Vous pouvez également déterminer les affaires qui, selon vous, devraient être examinées par le comité de discipline. Pour savoir comment trouver des affaires antérieures, cliquez ici. L'avocat(e) de service peut vous aider sur ce point.</w:t>
      </w:r>
    </w:p>
    <w:p w14:paraId="3A0BE34F" w14:textId="0079FADA" w:rsidR="00033C29" w:rsidRPr="007619A9" w:rsidRDefault="004D7DA6" w:rsidP="006706F5">
      <w:pPr>
        <w:spacing w:before="240"/>
        <w:rPr>
          <w:rFonts w:cs="Open Sans"/>
          <w:b/>
          <w:bCs/>
          <w:color w:val="000000"/>
          <w:szCs w:val="20"/>
          <w:shd w:val="clear" w:color="auto" w:fill="FFFFFF"/>
          <w:lang w:val="fr-CA"/>
        </w:rPr>
      </w:pPr>
      <w:r w:rsidRPr="004D7DA6">
        <w:rPr>
          <w:rFonts w:cs="Open Sans"/>
          <w:b/>
          <w:bCs/>
          <w:color w:val="000000"/>
          <w:szCs w:val="20"/>
          <w:shd w:val="clear" w:color="auto" w:fill="FFFFFF"/>
          <w:lang w:val="fr-CA"/>
        </w:rPr>
        <w:t>Comment remplir cette partie de la feuille de travail :</w:t>
      </w:r>
    </w:p>
    <w:tbl>
      <w:tblPr>
        <w:tblStyle w:val="TableGrid"/>
        <w:tblW w:w="0" w:type="auto"/>
        <w:tblBorders>
          <w:top w:val="single" w:sz="4" w:space="0" w:color="B63E97"/>
          <w:left w:val="single" w:sz="4" w:space="0" w:color="B63E97"/>
          <w:bottom w:val="single" w:sz="4" w:space="0" w:color="B63E97"/>
          <w:right w:val="single" w:sz="4" w:space="0" w:color="B63E97"/>
          <w:insideH w:val="single" w:sz="4" w:space="0" w:color="B63E97"/>
          <w:insideV w:val="single" w:sz="4" w:space="0" w:color="B63E97"/>
        </w:tblBorders>
        <w:tblLook w:val="04A0" w:firstRow="1" w:lastRow="0" w:firstColumn="1" w:lastColumn="0" w:noHBand="0" w:noVBand="1"/>
      </w:tblPr>
      <w:tblGrid>
        <w:gridCol w:w="9962"/>
      </w:tblGrid>
      <w:tr w:rsidR="004056BE" w:rsidRPr="007619A9" w14:paraId="2856D491" w14:textId="77777777">
        <w:trPr>
          <w:trHeight w:val="1710"/>
        </w:trPr>
        <w:tc>
          <w:tcPr>
            <w:tcW w:w="9962" w:type="dxa"/>
            <w:shd w:val="clear" w:color="auto" w:fill="FCEFF8"/>
          </w:tcPr>
          <w:p w14:paraId="4975A704" w14:textId="45A45EBE" w:rsidR="004056BE" w:rsidRPr="007619A9" w:rsidRDefault="004D7DA6" w:rsidP="004056BE">
            <w:pPr>
              <w:pStyle w:val="ListParagraph"/>
              <w:numPr>
                <w:ilvl w:val="0"/>
                <w:numId w:val="11"/>
              </w:numPr>
              <w:ind w:left="589" w:hanging="357"/>
              <w:contextualSpacing w:val="0"/>
              <w:rPr>
                <w:rFonts w:cs="Open Sans"/>
                <w:color w:val="000000"/>
                <w:szCs w:val="20"/>
                <w:lang w:val="fr-CA"/>
              </w:rPr>
            </w:pPr>
            <w:proofErr w:type="gramStart"/>
            <w:r>
              <w:rPr>
                <w:rFonts w:cs="Open Sans"/>
                <w:color w:val="000000"/>
                <w:szCs w:val="20"/>
                <w:lang w:val="fr-CA"/>
              </w:rPr>
              <w:t>F</w:t>
            </w:r>
            <w:r w:rsidRPr="004D7DA6">
              <w:rPr>
                <w:rFonts w:cs="Open Sans"/>
                <w:color w:val="000000"/>
                <w:szCs w:val="20"/>
                <w:lang w:val="fr-CA"/>
              </w:rPr>
              <w:t>aites</w:t>
            </w:r>
            <w:proofErr w:type="gramEnd"/>
            <w:r w:rsidRPr="004D7DA6">
              <w:rPr>
                <w:rFonts w:cs="Open Sans"/>
                <w:color w:val="000000"/>
                <w:szCs w:val="20"/>
                <w:lang w:val="fr-CA"/>
              </w:rPr>
              <w:t xml:space="preserve"> une liste des affaires que vous jugez pertinentes.</w:t>
            </w:r>
          </w:p>
          <w:p w14:paraId="41952243" w14:textId="4E88BAF0" w:rsidR="004056BE" w:rsidRPr="007619A9" w:rsidRDefault="009874D0" w:rsidP="004056BE">
            <w:pPr>
              <w:pStyle w:val="ListParagraph"/>
              <w:numPr>
                <w:ilvl w:val="0"/>
                <w:numId w:val="11"/>
              </w:numPr>
              <w:ind w:left="589" w:hanging="357"/>
              <w:contextualSpacing w:val="0"/>
              <w:rPr>
                <w:rFonts w:cs="Open Sans"/>
                <w:color w:val="000000"/>
                <w:szCs w:val="20"/>
                <w:lang w:val="fr-CA"/>
              </w:rPr>
            </w:pPr>
            <w:r w:rsidRPr="009874D0">
              <w:rPr>
                <w:rFonts w:cs="Open Sans"/>
                <w:color w:val="000000"/>
                <w:szCs w:val="20"/>
                <w:lang w:val="fr-CA"/>
              </w:rPr>
              <w:t>Pour chaque affaire de votre liste, prenez quelques notes.</w:t>
            </w:r>
          </w:p>
          <w:p w14:paraId="6F2E37A3" w14:textId="22A2BD1A" w:rsidR="009874D0" w:rsidRPr="00F2128D" w:rsidRDefault="009874D0" w:rsidP="00F2128D">
            <w:pPr>
              <w:pStyle w:val="ListParagraph"/>
              <w:numPr>
                <w:ilvl w:val="1"/>
                <w:numId w:val="11"/>
              </w:numPr>
              <w:ind w:left="1161"/>
              <w:contextualSpacing w:val="0"/>
              <w:rPr>
                <w:rFonts w:cs="Open Sans"/>
                <w:color w:val="000000"/>
                <w:szCs w:val="20"/>
                <w:lang w:val="fr-CA"/>
              </w:rPr>
            </w:pPr>
            <w:r w:rsidRPr="00F2128D">
              <w:rPr>
                <w:rFonts w:cs="Open Sans"/>
                <w:color w:val="000000"/>
                <w:szCs w:val="20"/>
                <w:lang w:val="fr-CA"/>
              </w:rPr>
              <w:t>Pour chaque affaire de votre liste, prenez quelques notes.</w:t>
            </w:r>
          </w:p>
          <w:p w14:paraId="5B196678" w14:textId="6983F9AD" w:rsidR="009874D0" w:rsidRPr="009874D0" w:rsidRDefault="009874D0" w:rsidP="00F2128D">
            <w:pPr>
              <w:pStyle w:val="ListParagraph"/>
              <w:numPr>
                <w:ilvl w:val="1"/>
                <w:numId w:val="11"/>
              </w:numPr>
              <w:ind w:left="1161"/>
              <w:contextualSpacing w:val="0"/>
              <w:rPr>
                <w:rFonts w:cs="Open Sans"/>
                <w:color w:val="000000"/>
                <w:szCs w:val="20"/>
                <w:lang w:val="fr-CA"/>
              </w:rPr>
            </w:pPr>
            <w:r w:rsidRPr="009874D0">
              <w:rPr>
                <w:rFonts w:cs="Open Sans"/>
                <w:color w:val="000000"/>
                <w:szCs w:val="20"/>
                <w:lang w:val="fr-CA"/>
              </w:rPr>
              <w:t>Le nom de l'affaire</w:t>
            </w:r>
          </w:p>
          <w:p w14:paraId="787CE5FA" w14:textId="4DE87D7D" w:rsidR="009874D0" w:rsidRPr="009874D0" w:rsidRDefault="009874D0" w:rsidP="00F2128D">
            <w:pPr>
              <w:pStyle w:val="ListParagraph"/>
              <w:numPr>
                <w:ilvl w:val="1"/>
                <w:numId w:val="11"/>
              </w:numPr>
              <w:ind w:left="1161"/>
              <w:contextualSpacing w:val="0"/>
              <w:rPr>
                <w:rFonts w:cs="Open Sans"/>
                <w:color w:val="000000"/>
                <w:szCs w:val="20"/>
                <w:lang w:val="fr-CA"/>
              </w:rPr>
            </w:pPr>
            <w:r w:rsidRPr="009874D0">
              <w:rPr>
                <w:rFonts w:cs="Open Sans"/>
                <w:color w:val="000000"/>
                <w:szCs w:val="20"/>
                <w:lang w:val="fr-CA"/>
              </w:rPr>
              <w:t>Le lien/URL de la décision sur CanLII</w:t>
            </w:r>
          </w:p>
          <w:p w14:paraId="6A8FA699" w14:textId="39DC7F46" w:rsidR="009874D0" w:rsidRPr="009874D0" w:rsidRDefault="009874D0" w:rsidP="00F2128D">
            <w:pPr>
              <w:pStyle w:val="ListParagraph"/>
              <w:numPr>
                <w:ilvl w:val="1"/>
                <w:numId w:val="11"/>
              </w:numPr>
              <w:ind w:left="1161"/>
              <w:contextualSpacing w:val="0"/>
              <w:rPr>
                <w:rFonts w:cs="Open Sans"/>
                <w:color w:val="000000"/>
                <w:szCs w:val="20"/>
                <w:lang w:val="fr-CA"/>
              </w:rPr>
            </w:pPr>
            <w:r w:rsidRPr="009874D0">
              <w:rPr>
                <w:rFonts w:cs="Open Sans"/>
                <w:color w:val="000000"/>
                <w:szCs w:val="20"/>
                <w:lang w:val="fr-CA"/>
              </w:rPr>
              <w:t>En quoi l'affaire est similaire ou différente de la vôtre</w:t>
            </w:r>
          </w:p>
          <w:p w14:paraId="0724C2EE" w14:textId="6252FB41" w:rsidR="009874D0" w:rsidRPr="007619A9" w:rsidRDefault="009874D0" w:rsidP="00F2128D">
            <w:pPr>
              <w:pStyle w:val="ListParagraph"/>
              <w:numPr>
                <w:ilvl w:val="1"/>
                <w:numId w:val="11"/>
              </w:numPr>
              <w:ind w:left="1161"/>
              <w:contextualSpacing w:val="0"/>
              <w:rPr>
                <w:rFonts w:cs="Open Sans"/>
                <w:color w:val="000000"/>
                <w:szCs w:val="20"/>
                <w:lang w:val="fr-CA"/>
              </w:rPr>
            </w:pPr>
            <w:r w:rsidRPr="009874D0">
              <w:rPr>
                <w:rFonts w:cs="Open Sans"/>
                <w:color w:val="000000"/>
                <w:szCs w:val="20"/>
                <w:lang w:val="fr-CA"/>
              </w:rPr>
              <w:t>Quelles sont les conséquences (sanction) imposées par le comité de discipline</w:t>
            </w:r>
          </w:p>
        </w:tc>
      </w:tr>
      <w:tr w:rsidR="000C3834" w:rsidRPr="007619A9" w14:paraId="78CB57BB" w14:textId="77777777">
        <w:tc>
          <w:tcPr>
            <w:tcW w:w="9962" w:type="dxa"/>
          </w:tcPr>
          <w:p w14:paraId="4BD64E08" w14:textId="551CC8C1" w:rsidR="000C3834" w:rsidRPr="007619A9" w:rsidRDefault="000C3834" w:rsidP="000C3834">
            <w:pPr>
              <w:rPr>
                <w:rFonts w:cs="Open Sans"/>
                <w:color w:val="000000"/>
                <w:szCs w:val="20"/>
                <w:shd w:val="clear" w:color="auto" w:fill="FFFFFF"/>
                <w:lang w:val="fr-CA"/>
              </w:rPr>
            </w:pPr>
          </w:p>
          <w:p w14:paraId="278D8ABE" w14:textId="4882B63E" w:rsidR="000C3834" w:rsidRPr="007619A9" w:rsidRDefault="000C3834" w:rsidP="000C3834">
            <w:pPr>
              <w:rPr>
                <w:rFonts w:cs="Open Sans"/>
                <w:color w:val="000000"/>
                <w:szCs w:val="20"/>
                <w:shd w:val="clear" w:color="auto" w:fill="FFFFFF"/>
                <w:lang w:val="fr-CA"/>
              </w:rPr>
            </w:pPr>
          </w:p>
          <w:p w14:paraId="777C5B66" w14:textId="77777777" w:rsidR="000C3834" w:rsidRPr="007619A9" w:rsidRDefault="000C3834" w:rsidP="000C3834">
            <w:pPr>
              <w:rPr>
                <w:rFonts w:cs="Open Sans"/>
                <w:color w:val="000000"/>
                <w:szCs w:val="20"/>
                <w:shd w:val="clear" w:color="auto" w:fill="FFFFFF"/>
                <w:lang w:val="fr-CA"/>
              </w:rPr>
            </w:pPr>
          </w:p>
        </w:tc>
      </w:tr>
    </w:tbl>
    <w:p w14:paraId="7FB4F61E" w14:textId="19354C5E" w:rsidR="00224E4E" w:rsidRPr="007619A9" w:rsidRDefault="00ED695B" w:rsidP="004056BE">
      <w:pPr>
        <w:pStyle w:val="Heading2"/>
        <w:spacing w:before="480" w:after="120"/>
        <w:rPr>
          <w:sz w:val="30"/>
          <w:szCs w:val="30"/>
          <w:lang w:val="fr-CA"/>
        </w:rPr>
      </w:pPr>
      <w:r w:rsidRPr="00ED695B">
        <w:rPr>
          <w:sz w:val="30"/>
          <w:szCs w:val="30"/>
          <w:lang w:val="fr-CA"/>
        </w:rPr>
        <w:t>Conséquences Proposées</w:t>
      </w:r>
    </w:p>
    <w:p w14:paraId="526EA2C9" w14:textId="2137F796" w:rsidR="008C48C0" w:rsidRPr="007619A9" w:rsidRDefault="00ED695B" w:rsidP="00ED695B">
      <w:pPr>
        <w:spacing w:before="240"/>
        <w:rPr>
          <w:rFonts w:cs="Open Sans"/>
          <w:color w:val="000000"/>
          <w:szCs w:val="20"/>
          <w:shd w:val="clear" w:color="auto" w:fill="FFFFFF"/>
          <w:lang w:val="fr-CA"/>
        </w:rPr>
      </w:pPr>
      <w:r w:rsidRPr="00ED695B">
        <w:rPr>
          <w:rFonts w:cs="Open Sans"/>
          <w:color w:val="000000"/>
          <w:szCs w:val="20"/>
          <w:shd w:val="clear" w:color="auto" w:fill="FFFFFF"/>
          <w:lang w:val="fr-CA"/>
        </w:rPr>
        <w:t>Sur la base de votre théorie de la cause, des circonstances pertinentes et des affaires antérieures, réfléchissez aux conséquences possibles pour :</w:t>
      </w:r>
    </w:p>
    <w:p w14:paraId="6F060B9A" w14:textId="33080DAB" w:rsidR="00ED695B" w:rsidRPr="00ED695B" w:rsidRDefault="00ED695B" w:rsidP="00ED695B">
      <w:pPr>
        <w:pStyle w:val="ListParagraph"/>
        <w:numPr>
          <w:ilvl w:val="0"/>
          <w:numId w:val="10"/>
        </w:numPr>
        <w:ind w:left="714" w:hanging="357"/>
        <w:contextualSpacing w:val="0"/>
        <w:rPr>
          <w:rFonts w:cs="Open Sans"/>
          <w:color w:val="000000"/>
          <w:szCs w:val="20"/>
          <w:shd w:val="clear" w:color="auto" w:fill="FFFFFF"/>
          <w:lang w:val="fr-CA"/>
        </w:rPr>
      </w:pPr>
      <w:proofErr w:type="gramStart"/>
      <w:r w:rsidRPr="00ED695B">
        <w:rPr>
          <w:rFonts w:cs="Open Sans"/>
          <w:color w:val="000000"/>
          <w:szCs w:val="20"/>
          <w:shd w:val="clear" w:color="auto" w:fill="FFFFFF"/>
          <w:lang w:val="fr-CA"/>
        </w:rPr>
        <w:t>protéger</w:t>
      </w:r>
      <w:proofErr w:type="gramEnd"/>
      <w:r w:rsidRPr="00ED695B">
        <w:rPr>
          <w:rFonts w:cs="Open Sans"/>
          <w:color w:val="000000"/>
          <w:szCs w:val="20"/>
          <w:shd w:val="clear" w:color="auto" w:fill="FFFFFF"/>
          <w:lang w:val="fr-CA"/>
        </w:rPr>
        <w:t xml:space="preserve"> les enfants et le public;</w:t>
      </w:r>
    </w:p>
    <w:p w14:paraId="55F81266" w14:textId="3DFA89D6" w:rsidR="00ED695B" w:rsidRPr="00ED695B" w:rsidRDefault="00ED695B" w:rsidP="00ED695B">
      <w:pPr>
        <w:pStyle w:val="ListParagraph"/>
        <w:numPr>
          <w:ilvl w:val="0"/>
          <w:numId w:val="10"/>
        </w:numPr>
        <w:ind w:left="714" w:hanging="357"/>
        <w:contextualSpacing w:val="0"/>
        <w:rPr>
          <w:rFonts w:cs="Open Sans"/>
          <w:color w:val="000000"/>
          <w:szCs w:val="20"/>
          <w:shd w:val="clear" w:color="auto" w:fill="FFFFFF"/>
          <w:lang w:val="fr-CA"/>
        </w:rPr>
      </w:pPr>
      <w:proofErr w:type="gramStart"/>
      <w:r w:rsidRPr="00ED695B">
        <w:rPr>
          <w:rFonts w:cs="Open Sans"/>
          <w:color w:val="000000"/>
          <w:szCs w:val="20"/>
          <w:shd w:val="clear" w:color="auto" w:fill="FFFFFF"/>
          <w:lang w:val="fr-CA"/>
        </w:rPr>
        <w:t>aider</w:t>
      </w:r>
      <w:proofErr w:type="gramEnd"/>
      <w:r w:rsidRPr="00ED695B">
        <w:rPr>
          <w:rFonts w:cs="Open Sans"/>
          <w:color w:val="000000"/>
          <w:szCs w:val="20"/>
          <w:shd w:val="clear" w:color="auto" w:fill="FFFFFF"/>
          <w:lang w:val="fr-CA"/>
        </w:rPr>
        <w:t xml:space="preserve"> l’EPEI à travailler de façon plus sécuritaire et éthique à l’avenir (s’il est approprié que l’EPEI continue à exercer la profession);</w:t>
      </w:r>
    </w:p>
    <w:p w14:paraId="28E6ABD9" w14:textId="7DF48D01" w:rsidR="00ED695B" w:rsidRPr="00ED695B" w:rsidRDefault="00ED695B" w:rsidP="00ED695B">
      <w:pPr>
        <w:pStyle w:val="ListParagraph"/>
        <w:numPr>
          <w:ilvl w:val="0"/>
          <w:numId w:val="10"/>
        </w:numPr>
        <w:ind w:left="714" w:hanging="357"/>
        <w:contextualSpacing w:val="0"/>
        <w:rPr>
          <w:rFonts w:cs="Open Sans"/>
          <w:color w:val="000000"/>
          <w:szCs w:val="20"/>
          <w:shd w:val="clear" w:color="auto" w:fill="FFFFFF"/>
          <w:lang w:val="fr-CA"/>
        </w:rPr>
      </w:pPr>
      <w:proofErr w:type="gramStart"/>
      <w:r w:rsidRPr="00ED695B">
        <w:rPr>
          <w:rFonts w:cs="Open Sans"/>
          <w:color w:val="000000"/>
          <w:szCs w:val="20"/>
          <w:shd w:val="clear" w:color="auto" w:fill="FFFFFF"/>
          <w:lang w:val="fr-CA"/>
        </w:rPr>
        <w:t>maintenir</w:t>
      </w:r>
      <w:proofErr w:type="gramEnd"/>
      <w:r w:rsidRPr="00ED695B">
        <w:rPr>
          <w:rFonts w:cs="Open Sans"/>
          <w:color w:val="000000"/>
          <w:szCs w:val="20"/>
          <w:shd w:val="clear" w:color="auto" w:fill="FFFFFF"/>
          <w:lang w:val="fr-CA"/>
        </w:rPr>
        <w:t xml:space="preserve"> la confiance du public envers les éducatrices et les éducateurs de la petite enfance et la capacité de l’Ordre à protéger les enfants et le public;</w:t>
      </w:r>
    </w:p>
    <w:p w14:paraId="630F546E" w14:textId="04D76461" w:rsidR="00ED695B" w:rsidRPr="007619A9" w:rsidRDefault="00ED695B" w:rsidP="00ED695B">
      <w:pPr>
        <w:pStyle w:val="ListParagraph"/>
        <w:numPr>
          <w:ilvl w:val="0"/>
          <w:numId w:val="10"/>
        </w:numPr>
        <w:ind w:left="714" w:hanging="357"/>
        <w:contextualSpacing w:val="0"/>
        <w:rPr>
          <w:rFonts w:cs="Open Sans"/>
          <w:color w:val="000000"/>
          <w:szCs w:val="20"/>
          <w:shd w:val="clear" w:color="auto" w:fill="FFFFFF"/>
          <w:lang w:val="fr-CA"/>
        </w:rPr>
      </w:pPr>
      <w:proofErr w:type="gramStart"/>
      <w:r w:rsidRPr="00ED695B">
        <w:rPr>
          <w:rFonts w:cs="Open Sans"/>
          <w:color w:val="000000"/>
          <w:szCs w:val="20"/>
          <w:shd w:val="clear" w:color="auto" w:fill="FFFFFF"/>
          <w:lang w:val="fr-CA"/>
        </w:rPr>
        <w:t>causer</w:t>
      </w:r>
      <w:proofErr w:type="gramEnd"/>
      <w:r w:rsidRPr="00ED695B">
        <w:rPr>
          <w:rFonts w:cs="Open Sans"/>
          <w:color w:val="000000"/>
          <w:szCs w:val="20"/>
          <w:shd w:val="clear" w:color="auto" w:fill="FFFFFF"/>
          <w:lang w:val="fr-CA"/>
        </w:rPr>
        <w:t xml:space="preserve"> du tort à l’EPEI et, si tel est le cas, y a-t-il des moyens de réduire cette possibilité ou les risques de préjudice?</w:t>
      </w:r>
    </w:p>
    <w:p w14:paraId="16257E80" w14:textId="6AB24FFF" w:rsidR="00224E4E" w:rsidRPr="007619A9" w:rsidRDefault="00ED695B" w:rsidP="008C48C0">
      <w:pPr>
        <w:spacing w:before="240" w:after="240"/>
        <w:rPr>
          <w:rFonts w:cs="Open Sans"/>
          <w:color w:val="000000"/>
          <w:szCs w:val="20"/>
          <w:shd w:val="clear" w:color="auto" w:fill="FFFFFF"/>
          <w:lang w:val="fr-CA"/>
        </w:rPr>
      </w:pPr>
      <w:r w:rsidRPr="00ED695B">
        <w:rPr>
          <w:rFonts w:cs="Open Sans"/>
          <w:color w:val="000000"/>
          <w:szCs w:val="20"/>
          <w:shd w:val="clear" w:color="auto" w:fill="FFFFFF"/>
          <w:lang w:val="fr-CA"/>
        </w:rPr>
        <w:t>D’autres facteurs pourraient aussi être importants selon le cas.</w:t>
      </w:r>
    </w:p>
    <w:p w14:paraId="61E8E8AF" w14:textId="78895A77" w:rsidR="009A2F93" w:rsidRPr="007619A9" w:rsidRDefault="00E42E82" w:rsidP="0043733F">
      <w:pPr>
        <w:spacing w:before="240" w:after="240"/>
        <w:rPr>
          <w:rFonts w:cs="Open Sans"/>
          <w:b/>
          <w:bCs/>
          <w:color w:val="000000"/>
          <w:szCs w:val="20"/>
          <w:shd w:val="clear" w:color="auto" w:fill="FFFFFF"/>
          <w:lang w:val="fr-CA"/>
        </w:rPr>
      </w:pPr>
      <w:r w:rsidRPr="00E42E82">
        <w:rPr>
          <w:rFonts w:cs="Open Sans"/>
          <w:b/>
          <w:bCs/>
          <w:color w:val="000000"/>
          <w:szCs w:val="20"/>
          <w:shd w:val="clear" w:color="auto" w:fill="FFFFFF"/>
          <w:lang w:val="fr-CA"/>
        </w:rPr>
        <w:t>Comment remplir cette partie de la feuille de travail :</w:t>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2"/>
      </w:tblGrid>
      <w:tr w:rsidR="00040414" w:rsidRPr="007619A9" w14:paraId="50FE7858" w14:textId="77777777" w:rsidTr="00DA2AA5">
        <w:tc>
          <w:tcPr>
            <w:tcW w:w="9962" w:type="dxa"/>
            <w:shd w:val="clear" w:color="auto" w:fill="FCEFF8"/>
          </w:tcPr>
          <w:p w14:paraId="48892933" w14:textId="389D0313" w:rsidR="00040414" w:rsidRPr="007619A9" w:rsidRDefault="00E42E82" w:rsidP="00DA2AA5">
            <w:pPr>
              <w:pStyle w:val="ListParagraph"/>
              <w:numPr>
                <w:ilvl w:val="0"/>
                <w:numId w:val="12"/>
              </w:numPr>
              <w:ind w:left="594"/>
              <w:contextualSpacing w:val="0"/>
              <w:rPr>
                <w:rFonts w:cs="Open Sans"/>
                <w:color w:val="000000"/>
                <w:szCs w:val="20"/>
                <w:lang w:val="fr-CA"/>
              </w:rPr>
            </w:pPr>
            <w:r w:rsidRPr="00E42E82">
              <w:rPr>
                <w:rFonts w:cs="Open Sans"/>
                <w:color w:val="000000"/>
                <w:szCs w:val="20"/>
                <w:lang w:val="fr-CA"/>
              </w:rPr>
              <w:t>Notez les conséquences que vous pensez être appropriées.</w:t>
            </w:r>
          </w:p>
        </w:tc>
      </w:tr>
      <w:tr w:rsidR="000C3834" w:rsidRPr="007619A9" w14:paraId="5312C910" w14:textId="77777777" w:rsidTr="00040414">
        <w:tc>
          <w:tcPr>
            <w:tcW w:w="9962" w:type="dxa"/>
          </w:tcPr>
          <w:p w14:paraId="48DAF682" w14:textId="77777777" w:rsidR="000C3834" w:rsidRPr="007619A9" w:rsidRDefault="000C3834" w:rsidP="000C3834">
            <w:pPr>
              <w:rPr>
                <w:rFonts w:cs="Open Sans"/>
                <w:color w:val="000000"/>
                <w:szCs w:val="20"/>
                <w:shd w:val="clear" w:color="auto" w:fill="FFFFFF"/>
                <w:lang w:val="fr-CA"/>
              </w:rPr>
            </w:pPr>
          </w:p>
          <w:p w14:paraId="29E15F97" w14:textId="1979363E" w:rsidR="000C3834" w:rsidRPr="007619A9" w:rsidRDefault="000C3834" w:rsidP="000C3834">
            <w:pPr>
              <w:rPr>
                <w:rFonts w:cs="Open Sans"/>
                <w:color w:val="000000"/>
                <w:szCs w:val="20"/>
                <w:shd w:val="clear" w:color="auto" w:fill="FFFFFF"/>
                <w:lang w:val="fr-CA"/>
              </w:rPr>
            </w:pPr>
          </w:p>
          <w:p w14:paraId="4D5BBA9C" w14:textId="5032DDD9" w:rsidR="000C3834" w:rsidRPr="007619A9" w:rsidRDefault="000C3834" w:rsidP="000C3834">
            <w:pPr>
              <w:spacing w:line="240" w:lineRule="auto"/>
              <w:rPr>
                <w:rFonts w:cs="Open Sans"/>
                <w:color w:val="000000"/>
                <w:szCs w:val="20"/>
                <w:shd w:val="clear" w:color="auto" w:fill="FFFFFF"/>
                <w:lang w:val="fr-CA"/>
              </w:rPr>
            </w:pPr>
          </w:p>
        </w:tc>
      </w:tr>
    </w:tbl>
    <w:p w14:paraId="6778E822" w14:textId="165722E8" w:rsidR="000A4983" w:rsidRPr="007619A9" w:rsidRDefault="000A4983" w:rsidP="0043733F">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43733F" w:rsidRPr="007619A9" w14:paraId="2EB041B4" w14:textId="77777777">
        <w:tc>
          <w:tcPr>
            <w:tcW w:w="9966" w:type="dxa"/>
            <w:gridSpan w:val="4"/>
            <w:shd w:val="clear" w:color="auto" w:fill="FCEFF8"/>
          </w:tcPr>
          <w:p w14:paraId="143E2222" w14:textId="20C1B418" w:rsidR="0043733F" w:rsidRPr="007619A9" w:rsidRDefault="00E42E82">
            <w:pPr>
              <w:rPr>
                <w:lang w:val="fr-CA"/>
              </w:rPr>
            </w:pPr>
            <w:r w:rsidRPr="00E42E82">
              <w:rPr>
                <w:lang w:val="fr-CA"/>
              </w:rPr>
              <w:t>Révocation (annulation) du certificat d’inscription de l’EPEI</w:t>
            </w:r>
          </w:p>
        </w:tc>
      </w:tr>
      <w:tr w:rsidR="0043733F" w:rsidRPr="007619A9" w14:paraId="30E7E378" w14:textId="77777777">
        <w:tc>
          <w:tcPr>
            <w:tcW w:w="373" w:type="dxa"/>
            <w:shd w:val="clear" w:color="auto" w:fill="auto"/>
          </w:tcPr>
          <w:p w14:paraId="3AD55794" w14:textId="77777777" w:rsidR="0043733F" w:rsidRPr="007619A9" w:rsidRDefault="0043733F">
            <w:pPr>
              <w:rPr>
                <w:b/>
                <w:bCs/>
                <w:color w:val="73308B"/>
                <w:lang w:val="fr-CA"/>
              </w:rPr>
            </w:pPr>
          </w:p>
        </w:tc>
        <w:tc>
          <w:tcPr>
            <w:tcW w:w="7704" w:type="dxa"/>
            <w:shd w:val="clear" w:color="auto" w:fill="F8F8F8"/>
            <w:vAlign w:val="bottom"/>
          </w:tcPr>
          <w:p w14:paraId="258DA3A8" w14:textId="0D5E79EB" w:rsidR="0043733F" w:rsidRPr="007619A9" w:rsidRDefault="00E42E82">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45CC242B" w14:textId="77777777" w:rsidR="0043733F" w:rsidRPr="007619A9" w:rsidRDefault="0043733F">
            <w:pPr>
              <w:rPr>
                <w:b/>
                <w:bCs/>
                <w:color w:val="B63E97"/>
                <w:lang w:val="fr-CA"/>
              </w:rPr>
            </w:pPr>
          </w:p>
        </w:tc>
        <w:tc>
          <w:tcPr>
            <w:tcW w:w="1464" w:type="dxa"/>
            <w:tcBorders>
              <w:bottom w:val="single" w:sz="2" w:space="0" w:color="B63E97"/>
            </w:tcBorders>
            <w:shd w:val="clear" w:color="auto" w:fill="F8F8F8"/>
            <w:vAlign w:val="bottom"/>
          </w:tcPr>
          <w:p w14:paraId="4394720B" w14:textId="7C77D8CD" w:rsidR="0043733F" w:rsidRPr="007619A9" w:rsidRDefault="0043733F">
            <w:pPr>
              <w:rPr>
                <w:b/>
                <w:bCs/>
                <w:color w:val="B63E97"/>
                <w:lang w:val="fr-CA"/>
              </w:rPr>
            </w:pPr>
            <w:r w:rsidRPr="007619A9">
              <w:rPr>
                <w:b/>
                <w:bCs/>
                <w:color w:val="B63E97"/>
                <w:lang w:val="fr-CA"/>
              </w:rPr>
              <w:t>No</w:t>
            </w:r>
            <w:r w:rsidR="00E42E82">
              <w:rPr>
                <w:b/>
                <w:bCs/>
                <w:color w:val="B63E97"/>
                <w:lang w:val="fr-CA"/>
              </w:rPr>
              <w:t>n</w:t>
            </w:r>
          </w:p>
        </w:tc>
      </w:tr>
      <w:tr w:rsidR="0043733F" w:rsidRPr="007619A9" w14:paraId="5F17CE1E" w14:textId="77777777" w:rsidTr="00160799">
        <w:tc>
          <w:tcPr>
            <w:tcW w:w="8077" w:type="dxa"/>
            <w:gridSpan w:val="2"/>
          </w:tcPr>
          <w:p w14:paraId="4B0E3368" w14:textId="2CDE7DDD" w:rsidR="0043733F" w:rsidRPr="007619A9" w:rsidRDefault="003822D6">
            <w:pPr>
              <w:rPr>
                <w:lang w:val="fr-CA"/>
              </w:rPr>
            </w:pPr>
            <w:r w:rsidRPr="003822D6">
              <w:rPr>
                <w:lang w:val="fr-CA"/>
              </w:rPr>
              <w:t>Si oui, pourquoi?</w:t>
            </w:r>
          </w:p>
        </w:tc>
        <w:tc>
          <w:tcPr>
            <w:tcW w:w="425" w:type="dxa"/>
            <w:tcBorders>
              <w:right w:val="nil"/>
            </w:tcBorders>
            <w:shd w:val="clear" w:color="auto" w:fill="F8F9F9"/>
          </w:tcPr>
          <w:p w14:paraId="7AD6FB30" w14:textId="77777777" w:rsidR="0043733F" w:rsidRPr="007619A9" w:rsidRDefault="0043733F">
            <w:pPr>
              <w:rPr>
                <w:lang w:val="fr-CA"/>
              </w:rPr>
            </w:pPr>
          </w:p>
        </w:tc>
        <w:tc>
          <w:tcPr>
            <w:tcW w:w="1464" w:type="dxa"/>
            <w:tcBorders>
              <w:left w:val="nil"/>
            </w:tcBorders>
            <w:shd w:val="clear" w:color="auto" w:fill="F8F9F9"/>
          </w:tcPr>
          <w:p w14:paraId="246F5B8C" w14:textId="77777777" w:rsidR="0043733F" w:rsidRPr="007619A9" w:rsidRDefault="0043733F">
            <w:pPr>
              <w:rPr>
                <w:lang w:val="fr-CA"/>
              </w:rPr>
            </w:pPr>
          </w:p>
        </w:tc>
      </w:tr>
    </w:tbl>
    <w:p w14:paraId="17EC71D4" w14:textId="2E5C6E71" w:rsidR="0043733F" w:rsidRPr="007619A9" w:rsidRDefault="0043733F">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AA3B64" w:rsidRPr="007619A9" w14:paraId="6B306BEC" w14:textId="77777777">
        <w:tc>
          <w:tcPr>
            <w:tcW w:w="9966" w:type="dxa"/>
            <w:gridSpan w:val="4"/>
            <w:shd w:val="clear" w:color="auto" w:fill="FCEFF8"/>
          </w:tcPr>
          <w:p w14:paraId="12EB628D" w14:textId="2D63E7C0" w:rsidR="00AA3B64" w:rsidRPr="007619A9" w:rsidRDefault="003822D6">
            <w:pPr>
              <w:rPr>
                <w:lang w:val="fr-CA"/>
              </w:rPr>
            </w:pPr>
            <w:r w:rsidRPr="003822D6">
              <w:rPr>
                <w:lang w:val="fr-CA"/>
              </w:rPr>
              <w:t xml:space="preserve">Réprimande – le sous-comité de discipline fait part de ses préoccupations de vive voix </w:t>
            </w:r>
          </w:p>
        </w:tc>
      </w:tr>
      <w:tr w:rsidR="00AA3B64" w:rsidRPr="007619A9" w14:paraId="67AC8975" w14:textId="77777777">
        <w:tc>
          <w:tcPr>
            <w:tcW w:w="373" w:type="dxa"/>
            <w:shd w:val="clear" w:color="auto" w:fill="auto"/>
          </w:tcPr>
          <w:p w14:paraId="3BA93F7C" w14:textId="77777777" w:rsidR="00AA3B64" w:rsidRPr="007619A9" w:rsidRDefault="00AA3B64">
            <w:pPr>
              <w:rPr>
                <w:b/>
                <w:bCs/>
                <w:color w:val="73308B"/>
                <w:lang w:val="fr-CA"/>
              </w:rPr>
            </w:pPr>
          </w:p>
        </w:tc>
        <w:tc>
          <w:tcPr>
            <w:tcW w:w="7704" w:type="dxa"/>
            <w:shd w:val="clear" w:color="auto" w:fill="F8F8F8"/>
            <w:vAlign w:val="bottom"/>
          </w:tcPr>
          <w:p w14:paraId="66F55089" w14:textId="21C49780" w:rsidR="00AA3B64" w:rsidRPr="007619A9" w:rsidRDefault="003822D6">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6C1F8576" w14:textId="77777777" w:rsidR="00AA3B64" w:rsidRPr="007619A9" w:rsidRDefault="00AA3B64">
            <w:pPr>
              <w:rPr>
                <w:b/>
                <w:bCs/>
                <w:color w:val="B63E97"/>
                <w:lang w:val="fr-CA"/>
              </w:rPr>
            </w:pPr>
          </w:p>
        </w:tc>
        <w:tc>
          <w:tcPr>
            <w:tcW w:w="1464" w:type="dxa"/>
            <w:tcBorders>
              <w:bottom w:val="single" w:sz="2" w:space="0" w:color="B63E97"/>
            </w:tcBorders>
            <w:shd w:val="clear" w:color="auto" w:fill="F8F8F8"/>
            <w:vAlign w:val="bottom"/>
          </w:tcPr>
          <w:p w14:paraId="104FFD13" w14:textId="0DF4BB7B" w:rsidR="00AA3B64" w:rsidRPr="007619A9" w:rsidRDefault="00AA3B64">
            <w:pPr>
              <w:rPr>
                <w:b/>
                <w:bCs/>
                <w:color w:val="B63E97"/>
                <w:lang w:val="fr-CA"/>
              </w:rPr>
            </w:pPr>
            <w:r w:rsidRPr="007619A9">
              <w:rPr>
                <w:b/>
                <w:bCs/>
                <w:color w:val="B63E97"/>
                <w:lang w:val="fr-CA"/>
              </w:rPr>
              <w:t>No</w:t>
            </w:r>
            <w:r w:rsidR="003822D6">
              <w:rPr>
                <w:b/>
                <w:bCs/>
                <w:color w:val="B63E97"/>
                <w:lang w:val="fr-CA"/>
              </w:rPr>
              <w:t>n</w:t>
            </w:r>
          </w:p>
        </w:tc>
      </w:tr>
      <w:tr w:rsidR="00AA3B64" w:rsidRPr="007619A9" w14:paraId="0C5BA0C9" w14:textId="77777777" w:rsidTr="00160799">
        <w:tc>
          <w:tcPr>
            <w:tcW w:w="8077" w:type="dxa"/>
            <w:gridSpan w:val="2"/>
          </w:tcPr>
          <w:p w14:paraId="61223940" w14:textId="04DA64E3" w:rsidR="00AA3B64" w:rsidRPr="007619A9" w:rsidRDefault="003822D6">
            <w:pPr>
              <w:rPr>
                <w:lang w:val="fr-CA"/>
              </w:rPr>
            </w:pPr>
            <w:r w:rsidRPr="003822D6">
              <w:rPr>
                <w:lang w:val="fr-CA"/>
              </w:rPr>
              <w:t>Si oui, pourquoi?</w:t>
            </w:r>
          </w:p>
        </w:tc>
        <w:tc>
          <w:tcPr>
            <w:tcW w:w="425" w:type="dxa"/>
            <w:tcBorders>
              <w:right w:val="nil"/>
            </w:tcBorders>
            <w:shd w:val="clear" w:color="auto" w:fill="F2F2F2" w:themeFill="background1" w:themeFillShade="F2"/>
          </w:tcPr>
          <w:p w14:paraId="78FB2DBB" w14:textId="77777777" w:rsidR="00AA3B64" w:rsidRPr="007619A9" w:rsidRDefault="00AA3B64">
            <w:pPr>
              <w:rPr>
                <w:lang w:val="fr-CA"/>
              </w:rPr>
            </w:pPr>
          </w:p>
        </w:tc>
        <w:tc>
          <w:tcPr>
            <w:tcW w:w="1464" w:type="dxa"/>
            <w:tcBorders>
              <w:left w:val="nil"/>
            </w:tcBorders>
            <w:shd w:val="clear" w:color="auto" w:fill="F2F2F2" w:themeFill="background1" w:themeFillShade="F2"/>
          </w:tcPr>
          <w:p w14:paraId="571644D6" w14:textId="77777777" w:rsidR="00AA3B64" w:rsidRPr="007619A9" w:rsidRDefault="00AA3B64">
            <w:pPr>
              <w:rPr>
                <w:lang w:val="fr-CA"/>
              </w:rPr>
            </w:pPr>
          </w:p>
        </w:tc>
      </w:tr>
    </w:tbl>
    <w:p w14:paraId="5EBB016A" w14:textId="77777777" w:rsidR="00AA3B64" w:rsidRPr="007619A9" w:rsidRDefault="00AA3B64">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486702" w:rsidRPr="007619A9" w14:paraId="424A1C33" w14:textId="77777777">
        <w:tc>
          <w:tcPr>
            <w:tcW w:w="9966" w:type="dxa"/>
            <w:gridSpan w:val="4"/>
            <w:shd w:val="clear" w:color="auto" w:fill="FCEFF8"/>
          </w:tcPr>
          <w:p w14:paraId="7936B1A6" w14:textId="4A31E261" w:rsidR="00486702" w:rsidRPr="007619A9" w:rsidRDefault="009D2C33">
            <w:pPr>
              <w:rPr>
                <w:lang w:val="fr-CA"/>
              </w:rPr>
            </w:pPr>
            <w:r w:rsidRPr="009D2C33">
              <w:rPr>
                <w:lang w:val="fr-CA"/>
              </w:rPr>
              <w:t>Suspension du certificat d’inscription de l’EPEI – période pendant laquelle l’EPEI ne pourra pas exercer la profession</w:t>
            </w:r>
          </w:p>
        </w:tc>
      </w:tr>
      <w:tr w:rsidR="00486702" w:rsidRPr="007619A9" w14:paraId="51892EF8" w14:textId="77777777">
        <w:tc>
          <w:tcPr>
            <w:tcW w:w="373" w:type="dxa"/>
            <w:shd w:val="clear" w:color="auto" w:fill="auto"/>
          </w:tcPr>
          <w:p w14:paraId="3028A3C6" w14:textId="77777777" w:rsidR="00486702" w:rsidRPr="007619A9" w:rsidRDefault="00486702">
            <w:pPr>
              <w:rPr>
                <w:b/>
                <w:bCs/>
                <w:color w:val="73308B"/>
                <w:lang w:val="fr-CA"/>
              </w:rPr>
            </w:pPr>
          </w:p>
        </w:tc>
        <w:tc>
          <w:tcPr>
            <w:tcW w:w="7704" w:type="dxa"/>
            <w:shd w:val="clear" w:color="auto" w:fill="F8F8F8"/>
            <w:vAlign w:val="bottom"/>
          </w:tcPr>
          <w:p w14:paraId="221FB534" w14:textId="4D9D1883" w:rsidR="00486702" w:rsidRPr="007619A9" w:rsidRDefault="009D2C33">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3577504D" w14:textId="77777777" w:rsidR="00486702" w:rsidRPr="007619A9" w:rsidRDefault="00486702">
            <w:pPr>
              <w:rPr>
                <w:b/>
                <w:bCs/>
                <w:color w:val="B63E97"/>
                <w:lang w:val="fr-CA"/>
              </w:rPr>
            </w:pPr>
          </w:p>
        </w:tc>
        <w:tc>
          <w:tcPr>
            <w:tcW w:w="1464" w:type="dxa"/>
            <w:tcBorders>
              <w:bottom w:val="single" w:sz="2" w:space="0" w:color="B63E97"/>
            </w:tcBorders>
            <w:shd w:val="clear" w:color="auto" w:fill="F8F8F8"/>
            <w:vAlign w:val="bottom"/>
          </w:tcPr>
          <w:p w14:paraId="3D506D98" w14:textId="1EC22A24" w:rsidR="00486702" w:rsidRPr="007619A9" w:rsidRDefault="00486702">
            <w:pPr>
              <w:rPr>
                <w:b/>
                <w:bCs/>
                <w:color w:val="B63E97"/>
                <w:lang w:val="fr-CA"/>
              </w:rPr>
            </w:pPr>
            <w:r w:rsidRPr="007619A9">
              <w:rPr>
                <w:b/>
                <w:bCs/>
                <w:color w:val="B63E97"/>
                <w:lang w:val="fr-CA"/>
              </w:rPr>
              <w:t>No</w:t>
            </w:r>
            <w:r w:rsidR="009D2C33">
              <w:rPr>
                <w:b/>
                <w:bCs/>
                <w:color w:val="B63E97"/>
                <w:lang w:val="fr-CA"/>
              </w:rPr>
              <w:t>n</w:t>
            </w:r>
          </w:p>
        </w:tc>
      </w:tr>
      <w:tr w:rsidR="00486702" w:rsidRPr="007619A9" w14:paraId="441C3B55" w14:textId="77777777" w:rsidTr="00160799">
        <w:tc>
          <w:tcPr>
            <w:tcW w:w="8077" w:type="dxa"/>
            <w:gridSpan w:val="2"/>
          </w:tcPr>
          <w:p w14:paraId="16DBB644" w14:textId="1E693BC0" w:rsidR="00486702" w:rsidRPr="007619A9" w:rsidRDefault="009D2C33">
            <w:pPr>
              <w:rPr>
                <w:lang w:val="fr-CA"/>
              </w:rPr>
            </w:pPr>
            <w:r w:rsidRPr="009D2C33">
              <w:rPr>
                <w:lang w:val="fr-CA"/>
              </w:rPr>
              <w:t>Si oui, combien de temps et pourquoi?</w:t>
            </w:r>
          </w:p>
        </w:tc>
        <w:tc>
          <w:tcPr>
            <w:tcW w:w="425" w:type="dxa"/>
            <w:tcBorders>
              <w:right w:val="nil"/>
            </w:tcBorders>
            <w:shd w:val="clear" w:color="auto" w:fill="F2F2F2" w:themeFill="background1" w:themeFillShade="F2"/>
          </w:tcPr>
          <w:p w14:paraId="05EBFDD6" w14:textId="77777777" w:rsidR="00486702" w:rsidRPr="007619A9" w:rsidRDefault="00486702">
            <w:pPr>
              <w:rPr>
                <w:lang w:val="fr-CA"/>
              </w:rPr>
            </w:pPr>
          </w:p>
        </w:tc>
        <w:tc>
          <w:tcPr>
            <w:tcW w:w="1464" w:type="dxa"/>
            <w:tcBorders>
              <w:left w:val="nil"/>
            </w:tcBorders>
            <w:shd w:val="clear" w:color="auto" w:fill="F2F2F2" w:themeFill="background1" w:themeFillShade="F2"/>
          </w:tcPr>
          <w:p w14:paraId="4975B7E2" w14:textId="77777777" w:rsidR="00486702" w:rsidRPr="007619A9" w:rsidRDefault="00486702">
            <w:pPr>
              <w:rPr>
                <w:lang w:val="fr-CA"/>
              </w:rPr>
            </w:pPr>
          </w:p>
        </w:tc>
      </w:tr>
    </w:tbl>
    <w:p w14:paraId="52C76C4B" w14:textId="77777777" w:rsidR="00AA3B64" w:rsidRPr="007619A9" w:rsidRDefault="00AA3B64">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0C647F" w:rsidRPr="007619A9" w14:paraId="253F1617" w14:textId="77777777">
        <w:tc>
          <w:tcPr>
            <w:tcW w:w="9966" w:type="dxa"/>
            <w:gridSpan w:val="4"/>
            <w:shd w:val="clear" w:color="auto" w:fill="FCEFF8"/>
          </w:tcPr>
          <w:p w14:paraId="7E768E54" w14:textId="07D09DAD" w:rsidR="000C647F" w:rsidRPr="007619A9" w:rsidRDefault="009D2C33">
            <w:pPr>
              <w:rPr>
                <w:lang w:val="fr-CA"/>
              </w:rPr>
            </w:pPr>
            <w:r w:rsidRPr="009D2C33">
              <w:rPr>
                <w:lang w:val="fr-CA"/>
              </w:rPr>
              <w:t>Cours ou autres formations</w:t>
            </w:r>
          </w:p>
        </w:tc>
      </w:tr>
      <w:tr w:rsidR="000C647F" w:rsidRPr="007619A9" w14:paraId="7AE4941D" w14:textId="77777777">
        <w:tc>
          <w:tcPr>
            <w:tcW w:w="373" w:type="dxa"/>
            <w:shd w:val="clear" w:color="auto" w:fill="auto"/>
          </w:tcPr>
          <w:p w14:paraId="003F47A7" w14:textId="77777777" w:rsidR="000C647F" w:rsidRPr="007619A9" w:rsidRDefault="000C647F">
            <w:pPr>
              <w:rPr>
                <w:b/>
                <w:bCs/>
                <w:color w:val="73308B"/>
                <w:lang w:val="fr-CA"/>
              </w:rPr>
            </w:pPr>
          </w:p>
        </w:tc>
        <w:tc>
          <w:tcPr>
            <w:tcW w:w="7704" w:type="dxa"/>
            <w:shd w:val="clear" w:color="auto" w:fill="F8F8F8"/>
            <w:vAlign w:val="bottom"/>
          </w:tcPr>
          <w:p w14:paraId="16AC763C" w14:textId="3B1C6779" w:rsidR="000C647F" w:rsidRPr="007619A9" w:rsidRDefault="009D2C33">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7140A7D9" w14:textId="77777777" w:rsidR="000C647F" w:rsidRPr="007619A9" w:rsidRDefault="000C647F">
            <w:pPr>
              <w:rPr>
                <w:b/>
                <w:bCs/>
                <w:color w:val="B63E97"/>
                <w:lang w:val="fr-CA"/>
              </w:rPr>
            </w:pPr>
          </w:p>
        </w:tc>
        <w:tc>
          <w:tcPr>
            <w:tcW w:w="1464" w:type="dxa"/>
            <w:tcBorders>
              <w:bottom w:val="single" w:sz="2" w:space="0" w:color="B63E97"/>
            </w:tcBorders>
            <w:shd w:val="clear" w:color="auto" w:fill="F8F8F8"/>
            <w:vAlign w:val="bottom"/>
          </w:tcPr>
          <w:p w14:paraId="5874260D" w14:textId="4BBA5C75" w:rsidR="000C647F" w:rsidRPr="007619A9" w:rsidRDefault="000C647F">
            <w:pPr>
              <w:rPr>
                <w:b/>
                <w:bCs/>
                <w:color w:val="B63E97"/>
                <w:lang w:val="fr-CA"/>
              </w:rPr>
            </w:pPr>
            <w:r w:rsidRPr="007619A9">
              <w:rPr>
                <w:b/>
                <w:bCs/>
                <w:color w:val="B63E97"/>
                <w:lang w:val="fr-CA"/>
              </w:rPr>
              <w:t>No</w:t>
            </w:r>
            <w:r w:rsidR="009D2C33">
              <w:rPr>
                <w:b/>
                <w:bCs/>
                <w:color w:val="B63E97"/>
                <w:lang w:val="fr-CA"/>
              </w:rPr>
              <w:t>n</w:t>
            </w:r>
          </w:p>
        </w:tc>
      </w:tr>
      <w:tr w:rsidR="000C647F" w:rsidRPr="007619A9" w14:paraId="4F1E1487" w14:textId="77777777" w:rsidTr="00160799">
        <w:tc>
          <w:tcPr>
            <w:tcW w:w="8077" w:type="dxa"/>
            <w:gridSpan w:val="2"/>
          </w:tcPr>
          <w:p w14:paraId="2E13231C" w14:textId="6EE792B7" w:rsidR="000C647F" w:rsidRPr="007619A9" w:rsidRDefault="005132CE">
            <w:pPr>
              <w:rPr>
                <w:lang w:val="fr-CA"/>
              </w:rPr>
            </w:pPr>
            <w:r w:rsidRPr="005132CE">
              <w:rPr>
                <w:lang w:val="fr-CA"/>
              </w:rPr>
              <w:t>Si oui, quels cours et pourquoi?</w:t>
            </w:r>
          </w:p>
        </w:tc>
        <w:tc>
          <w:tcPr>
            <w:tcW w:w="425" w:type="dxa"/>
            <w:tcBorders>
              <w:right w:val="nil"/>
            </w:tcBorders>
            <w:shd w:val="clear" w:color="auto" w:fill="F2F2F2" w:themeFill="background1" w:themeFillShade="F2"/>
          </w:tcPr>
          <w:p w14:paraId="2F36A557" w14:textId="77777777" w:rsidR="000C647F" w:rsidRPr="007619A9" w:rsidRDefault="000C647F">
            <w:pPr>
              <w:rPr>
                <w:lang w:val="fr-CA"/>
              </w:rPr>
            </w:pPr>
          </w:p>
        </w:tc>
        <w:tc>
          <w:tcPr>
            <w:tcW w:w="1464" w:type="dxa"/>
            <w:tcBorders>
              <w:left w:val="nil"/>
            </w:tcBorders>
            <w:shd w:val="clear" w:color="auto" w:fill="F2F2F2" w:themeFill="background1" w:themeFillShade="F2"/>
          </w:tcPr>
          <w:p w14:paraId="5E71CEF9" w14:textId="77777777" w:rsidR="000C647F" w:rsidRPr="007619A9" w:rsidRDefault="000C647F">
            <w:pPr>
              <w:rPr>
                <w:lang w:val="fr-CA"/>
              </w:rPr>
            </w:pPr>
          </w:p>
        </w:tc>
      </w:tr>
    </w:tbl>
    <w:p w14:paraId="2735A49B" w14:textId="77777777" w:rsidR="00486702" w:rsidRPr="007619A9" w:rsidRDefault="00486702">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C29FA" w:rsidRPr="007619A9" w14:paraId="0011799C" w14:textId="77777777">
        <w:tc>
          <w:tcPr>
            <w:tcW w:w="9966" w:type="dxa"/>
            <w:gridSpan w:val="4"/>
            <w:shd w:val="clear" w:color="auto" w:fill="FCEFF8"/>
          </w:tcPr>
          <w:p w14:paraId="443D55CD" w14:textId="3D94BA27" w:rsidR="007C29FA" w:rsidRPr="007619A9" w:rsidRDefault="005132CE">
            <w:pPr>
              <w:rPr>
                <w:lang w:val="fr-CA"/>
              </w:rPr>
            </w:pPr>
            <w:r w:rsidRPr="005132CE">
              <w:rPr>
                <w:lang w:val="fr-CA"/>
              </w:rPr>
              <w:t>Mentorat</w:t>
            </w:r>
          </w:p>
        </w:tc>
      </w:tr>
      <w:tr w:rsidR="007C29FA" w:rsidRPr="007619A9" w14:paraId="162FB250" w14:textId="77777777">
        <w:tc>
          <w:tcPr>
            <w:tcW w:w="373" w:type="dxa"/>
            <w:shd w:val="clear" w:color="auto" w:fill="auto"/>
          </w:tcPr>
          <w:p w14:paraId="39730ADF" w14:textId="77777777" w:rsidR="007C29FA" w:rsidRPr="007619A9" w:rsidRDefault="007C29FA">
            <w:pPr>
              <w:rPr>
                <w:b/>
                <w:bCs/>
                <w:color w:val="73308B"/>
                <w:lang w:val="fr-CA"/>
              </w:rPr>
            </w:pPr>
          </w:p>
        </w:tc>
        <w:tc>
          <w:tcPr>
            <w:tcW w:w="7704" w:type="dxa"/>
            <w:shd w:val="clear" w:color="auto" w:fill="F8F8F8"/>
            <w:vAlign w:val="bottom"/>
          </w:tcPr>
          <w:p w14:paraId="0D74E582" w14:textId="1F351713" w:rsidR="007C29FA" w:rsidRPr="007619A9" w:rsidRDefault="005132CE">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58955AD5" w14:textId="77777777" w:rsidR="007C29FA" w:rsidRPr="007619A9" w:rsidRDefault="007C29FA">
            <w:pPr>
              <w:rPr>
                <w:b/>
                <w:bCs/>
                <w:color w:val="B63E97"/>
                <w:lang w:val="fr-CA"/>
              </w:rPr>
            </w:pPr>
          </w:p>
        </w:tc>
        <w:tc>
          <w:tcPr>
            <w:tcW w:w="1464" w:type="dxa"/>
            <w:tcBorders>
              <w:bottom w:val="single" w:sz="2" w:space="0" w:color="B63E97"/>
            </w:tcBorders>
            <w:shd w:val="clear" w:color="auto" w:fill="F8F8F8"/>
            <w:vAlign w:val="bottom"/>
          </w:tcPr>
          <w:p w14:paraId="74CA7677" w14:textId="52C2F769" w:rsidR="007C29FA" w:rsidRPr="007619A9" w:rsidRDefault="007C29FA">
            <w:pPr>
              <w:rPr>
                <w:b/>
                <w:bCs/>
                <w:color w:val="B63E97"/>
                <w:lang w:val="fr-CA"/>
              </w:rPr>
            </w:pPr>
            <w:r w:rsidRPr="007619A9">
              <w:rPr>
                <w:b/>
                <w:bCs/>
                <w:color w:val="B63E97"/>
                <w:lang w:val="fr-CA"/>
              </w:rPr>
              <w:t>No</w:t>
            </w:r>
            <w:r w:rsidR="005132CE">
              <w:rPr>
                <w:b/>
                <w:bCs/>
                <w:color w:val="B63E97"/>
                <w:lang w:val="fr-CA"/>
              </w:rPr>
              <w:t>n</w:t>
            </w:r>
          </w:p>
        </w:tc>
      </w:tr>
      <w:tr w:rsidR="007C29FA" w:rsidRPr="007619A9" w14:paraId="186AD6C9" w14:textId="77777777" w:rsidTr="00160799">
        <w:tc>
          <w:tcPr>
            <w:tcW w:w="8077" w:type="dxa"/>
            <w:gridSpan w:val="2"/>
          </w:tcPr>
          <w:p w14:paraId="3ED85CF0" w14:textId="2FD7B296" w:rsidR="007C29FA" w:rsidRPr="007619A9" w:rsidRDefault="00C14DF1">
            <w:pPr>
              <w:rPr>
                <w:lang w:val="fr-CA"/>
              </w:rPr>
            </w:pPr>
            <w:r w:rsidRPr="00C14DF1">
              <w:rPr>
                <w:lang w:val="fr-CA"/>
              </w:rPr>
              <w:t>Si oui, quels sont les détails du mentorat et pourquoi?</w:t>
            </w:r>
          </w:p>
        </w:tc>
        <w:tc>
          <w:tcPr>
            <w:tcW w:w="425" w:type="dxa"/>
            <w:tcBorders>
              <w:right w:val="nil"/>
            </w:tcBorders>
            <w:shd w:val="clear" w:color="auto" w:fill="F2F2F2" w:themeFill="background1" w:themeFillShade="F2"/>
          </w:tcPr>
          <w:p w14:paraId="0D722DAB" w14:textId="77777777" w:rsidR="007C29FA" w:rsidRPr="007619A9" w:rsidRDefault="007C29FA">
            <w:pPr>
              <w:rPr>
                <w:lang w:val="fr-CA"/>
              </w:rPr>
            </w:pPr>
          </w:p>
        </w:tc>
        <w:tc>
          <w:tcPr>
            <w:tcW w:w="1464" w:type="dxa"/>
            <w:tcBorders>
              <w:left w:val="nil"/>
            </w:tcBorders>
            <w:shd w:val="clear" w:color="auto" w:fill="F2F2F2" w:themeFill="background1" w:themeFillShade="F2"/>
          </w:tcPr>
          <w:p w14:paraId="704EC1B9" w14:textId="77777777" w:rsidR="007C29FA" w:rsidRPr="007619A9" w:rsidRDefault="007C29FA">
            <w:pPr>
              <w:rPr>
                <w:lang w:val="fr-CA"/>
              </w:rPr>
            </w:pPr>
          </w:p>
        </w:tc>
      </w:tr>
    </w:tbl>
    <w:p w14:paraId="480AE6E9" w14:textId="77777777" w:rsidR="000C647F" w:rsidRPr="007619A9" w:rsidRDefault="000C647F">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none" w:sz="0" w:space="0" w:color="auto"/>
        </w:tblBorders>
        <w:tblLook w:val="04A0" w:firstRow="1" w:lastRow="0" w:firstColumn="1" w:lastColumn="0" w:noHBand="0" w:noVBand="1"/>
      </w:tblPr>
      <w:tblGrid>
        <w:gridCol w:w="373"/>
        <w:gridCol w:w="7704"/>
        <w:gridCol w:w="425"/>
        <w:gridCol w:w="1464"/>
      </w:tblGrid>
      <w:tr w:rsidR="00DF2DAD" w:rsidRPr="007619A9" w14:paraId="13D0AEE3" w14:textId="77777777">
        <w:tc>
          <w:tcPr>
            <w:tcW w:w="9966" w:type="dxa"/>
            <w:gridSpan w:val="4"/>
            <w:shd w:val="clear" w:color="auto" w:fill="FCEFF8"/>
          </w:tcPr>
          <w:p w14:paraId="42676669" w14:textId="637104A8" w:rsidR="00DF2DAD" w:rsidRPr="007619A9" w:rsidRDefault="00C14DF1">
            <w:pPr>
              <w:rPr>
                <w:lang w:val="fr-CA"/>
              </w:rPr>
            </w:pPr>
            <w:r w:rsidRPr="00C14DF1">
              <w:rPr>
                <w:lang w:val="fr-CA"/>
              </w:rPr>
              <w:t>Frais – remboursement de dépenses pour l’audience</w:t>
            </w:r>
          </w:p>
        </w:tc>
      </w:tr>
      <w:tr w:rsidR="00DF2DAD" w:rsidRPr="007619A9" w14:paraId="08A847E0" w14:textId="77777777">
        <w:tc>
          <w:tcPr>
            <w:tcW w:w="373" w:type="dxa"/>
            <w:tcBorders>
              <w:bottom w:val="single" w:sz="2" w:space="0" w:color="B63E97"/>
              <w:right w:val="single" w:sz="2" w:space="0" w:color="B63E97"/>
            </w:tcBorders>
            <w:shd w:val="clear" w:color="auto" w:fill="auto"/>
          </w:tcPr>
          <w:p w14:paraId="47D20970" w14:textId="77777777" w:rsidR="00DF2DAD" w:rsidRPr="007619A9" w:rsidRDefault="00DF2DAD">
            <w:pPr>
              <w:rPr>
                <w:b/>
                <w:bCs/>
                <w:color w:val="73308B"/>
                <w:lang w:val="fr-CA"/>
              </w:rPr>
            </w:pPr>
          </w:p>
        </w:tc>
        <w:tc>
          <w:tcPr>
            <w:tcW w:w="7704" w:type="dxa"/>
            <w:tcBorders>
              <w:left w:val="single" w:sz="2" w:space="0" w:color="B63E97"/>
              <w:bottom w:val="single" w:sz="2" w:space="0" w:color="B63E97"/>
              <w:right w:val="single" w:sz="2" w:space="0" w:color="B63E97"/>
            </w:tcBorders>
            <w:shd w:val="clear" w:color="auto" w:fill="F8F8F8"/>
            <w:vAlign w:val="bottom"/>
          </w:tcPr>
          <w:p w14:paraId="5FC0F8C2" w14:textId="07DFA074" w:rsidR="00DF2DAD" w:rsidRPr="007619A9" w:rsidRDefault="00C14DF1">
            <w:pPr>
              <w:rPr>
                <w:b/>
                <w:bCs/>
                <w:color w:val="B63E97"/>
                <w:lang w:val="fr-CA"/>
              </w:rPr>
            </w:pPr>
            <w:r>
              <w:rPr>
                <w:b/>
                <w:bCs/>
                <w:color w:val="B63E97"/>
                <w:lang w:val="fr-CA"/>
              </w:rPr>
              <w:t>Oui</w:t>
            </w:r>
          </w:p>
        </w:tc>
        <w:tc>
          <w:tcPr>
            <w:tcW w:w="425" w:type="dxa"/>
            <w:tcBorders>
              <w:left w:val="single" w:sz="2" w:space="0" w:color="B63E97"/>
              <w:bottom w:val="single" w:sz="2" w:space="0" w:color="B63E97"/>
              <w:right w:val="single" w:sz="2" w:space="0" w:color="B63E97"/>
            </w:tcBorders>
            <w:shd w:val="clear" w:color="auto" w:fill="auto"/>
          </w:tcPr>
          <w:p w14:paraId="091419F9" w14:textId="77777777" w:rsidR="00DF2DAD" w:rsidRPr="007619A9" w:rsidRDefault="00DF2DAD">
            <w:pPr>
              <w:rPr>
                <w:b/>
                <w:bCs/>
                <w:color w:val="B63E97"/>
                <w:lang w:val="fr-CA"/>
              </w:rPr>
            </w:pPr>
          </w:p>
        </w:tc>
        <w:tc>
          <w:tcPr>
            <w:tcW w:w="1464" w:type="dxa"/>
            <w:tcBorders>
              <w:left w:val="single" w:sz="2" w:space="0" w:color="B63E97"/>
            </w:tcBorders>
            <w:shd w:val="clear" w:color="auto" w:fill="F8F8F8"/>
            <w:vAlign w:val="bottom"/>
          </w:tcPr>
          <w:p w14:paraId="633523B8" w14:textId="291B4906" w:rsidR="00DF2DAD" w:rsidRPr="007619A9" w:rsidRDefault="00DF2DAD">
            <w:pPr>
              <w:rPr>
                <w:b/>
                <w:bCs/>
                <w:color w:val="B63E97"/>
                <w:lang w:val="fr-CA"/>
              </w:rPr>
            </w:pPr>
            <w:r w:rsidRPr="007619A9">
              <w:rPr>
                <w:b/>
                <w:bCs/>
                <w:color w:val="B63E97"/>
                <w:lang w:val="fr-CA"/>
              </w:rPr>
              <w:t>No</w:t>
            </w:r>
            <w:r w:rsidR="00C14DF1">
              <w:rPr>
                <w:b/>
                <w:bCs/>
                <w:color w:val="B63E97"/>
                <w:lang w:val="fr-CA"/>
              </w:rPr>
              <w:t>n</w:t>
            </w:r>
          </w:p>
        </w:tc>
      </w:tr>
      <w:tr w:rsidR="00DF2DAD" w:rsidRPr="007619A9" w14:paraId="0ECB30CC" w14:textId="77777777" w:rsidTr="00160799">
        <w:tc>
          <w:tcPr>
            <w:tcW w:w="8077" w:type="dxa"/>
            <w:gridSpan w:val="2"/>
            <w:tcBorders>
              <w:right w:val="single" w:sz="2" w:space="0" w:color="B63E97"/>
            </w:tcBorders>
          </w:tcPr>
          <w:p w14:paraId="3ADA23C8" w14:textId="29978B43" w:rsidR="00DF2DAD" w:rsidRPr="007619A9" w:rsidRDefault="00C14DF1">
            <w:pPr>
              <w:rPr>
                <w:lang w:val="fr-CA"/>
              </w:rPr>
            </w:pPr>
            <w:r w:rsidRPr="00C14DF1">
              <w:rPr>
                <w:lang w:val="fr-CA"/>
              </w:rPr>
              <w:t>Si oui, quel montant et pourquoi?</w:t>
            </w:r>
          </w:p>
        </w:tc>
        <w:tc>
          <w:tcPr>
            <w:tcW w:w="425" w:type="dxa"/>
            <w:tcBorders>
              <w:left w:val="single" w:sz="2" w:space="0" w:color="B63E97"/>
            </w:tcBorders>
            <w:shd w:val="clear" w:color="auto" w:fill="F2F2F2" w:themeFill="background1" w:themeFillShade="F2"/>
          </w:tcPr>
          <w:p w14:paraId="5D9B8D77" w14:textId="77777777" w:rsidR="00DF2DAD" w:rsidRPr="007619A9" w:rsidRDefault="00DF2DAD">
            <w:pPr>
              <w:rPr>
                <w:lang w:val="fr-CA"/>
              </w:rPr>
            </w:pPr>
          </w:p>
        </w:tc>
        <w:tc>
          <w:tcPr>
            <w:tcW w:w="1464" w:type="dxa"/>
            <w:shd w:val="clear" w:color="auto" w:fill="F2F2F2" w:themeFill="background1" w:themeFillShade="F2"/>
          </w:tcPr>
          <w:p w14:paraId="338EF7F5" w14:textId="77777777" w:rsidR="00DF2DAD" w:rsidRPr="007619A9" w:rsidRDefault="00DF2DAD">
            <w:pPr>
              <w:rPr>
                <w:lang w:val="fr-CA"/>
              </w:rPr>
            </w:pPr>
          </w:p>
        </w:tc>
      </w:tr>
    </w:tbl>
    <w:p w14:paraId="4BA5B0EA" w14:textId="1E1FB64B" w:rsidR="00DF2DAD" w:rsidRPr="007619A9" w:rsidRDefault="00DF2DAD">
      <w:pPr>
        <w:rPr>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212294" w:rsidRPr="007619A9" w14:paraId="79872240" w14:textId="77777777">
        <w:tc>
          <w:tcPr>
            <w:tcW w:w="9966" w:type="dxa"/>
            <w:gridSpan w:val="4"/>
            <w:shd w:val="clear" w:color="auto" w:fill="FCEFF8"/>
          </w:tcPr>
          <w:p w14:paraId="56078506" w14:textId="26DC10ED" w:rsidR="00212294" w:rsidRPr="007619A9" w:rsidRDefault="00C14DF1">
            <w:pPr>
              <w:rPr>
                <w:lang w:val="fr-CA"/>
              </w:rPr>
            </w:pPr>
            <w:r>
              <w:rPr>
                <w:lang w:val="fr-CA"/>
              </w:rPr>
              <w:t>Autre</w:t>
            </w:r>
          </w:p>
        </w:tc>
      </w:tr>
      <w:tr w:rsidR="00212294" w:rsidRPr="007619A9" w14:paraId="722C7F30" w14:textId="77777777">
        <w:tc>
          <w:tcPr>
            <w:tcW w:w="373" w:type="dxa"/>
            <w:shd w:val="clear" w:color="auto" w:fill="auto"/>
          </w:tcPr>
          <w:p w14:paraId="5039E0BE" w14:textId="77777777" w:rsidR="00212294" w:rsidRPr="007619A9" w:rsidRDefault="00212294">
            <w:pPr>
              <w:rPr>
                <w:b/>
                <w:bCs/>
                <w:color w:val="73308B"/>
                <w:lang w:val="fr-CA"/>
              </w:rPr>
            </w:pPr>
          </w:p>
        </w:tc>
        <w:tc>
          <w:tcPr>
            <w:tcW w:w="7704" w:type="dxa"/>
            <w:shd w:val="clear" w:color="auto" w:fill="F8F8F8"/>
            <w:vAlign w:val="bottom"/>
          </w:tcPr>
          <w:p w14:paraId="576FBDA7" w14:textId="6916571B" w:rsidR="00212294" w:rsidRPr="007619A9" w:rsidRDefault="00C14DF1">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74CB8755" w14:textId="77777777" w:rsidR="00212294" w:rsidRPr="007619A9" w:rsidRDefault="00212294">
            <w:pPr>
              <w:rPr>
                <w:b/>
                <w:bCs/>
                <w:color w:val="B63E97"/>
                <w:lang w:val="fr-CA"/>
              </w:rPr>
            </w:pPr>
          </w:p>
        </w:tc>
        <w:tc>
          <w:tcPr>
            <w:tcW w:w="1464" w:type="dxa"/>
            <w:tcBorders>
              <w:bottom w:val="single" w:sz="2" w:space="0" w:color="B63E97"/>
            </w:tcBorders>
            <w:shd w:val="clear" w:color="auto" w:fill="F8F8F8"/>
            <w:vAlign w:val="bottom"/>
          </w:tcPr>
          <w:p w14:paraId="3F13B5A6" w14:textId="191899E7" w:rsidR="00212294" w:rsidRPr="007619A9" w:rsidRDefault="00212294">
            <w:pPr>
              <w:rPr>
                <w:b/>
                <w:bCs/>
                <w:color w:val="B63E97"/>
                <w:lang w:val="fr-CA"/>
              </w:rPr>
            </w:pPr>
            <w:r w:rsidRPr="007619A9">
              <w:rPr>
                <w:b/>
                <w:bCs/>
                <w:color w:val="B63E97"/>
                <w:lang w:val="fr-CA"/>
              </w:rPr>
              <w:t>No</w:t>
            </w:r>
            <w:r w:rsidR="00C14DF1">
              <w:rPr>
                <w:b/>
                <w:bCs/>
                <w:color w:val="B63E97"/>
                <w:lang w:val="fr-CA"/>
              </w:rPr>
              <w:t>n</w:t>
            </w:r>
          </w:p>
        </w:tc>
      </w:tr>
      <w:tr w:rsidR="00212294" w:rsidRPr="007619A9" w14:paraId="113E28D5" w14:textId="77777777" w:rsidTr="00160799">
        <w:tc>
          <w:tcPr>
            <w:tcW w:w="8077" w:type="dxa"/>
            <w:gridSpan w:val="2"/>
          </w:tcPr>
          <w:p w14:paraId="30184522" w14:textId="5A0EFD34" w:rsidR="00212294" w:rsidRPr="007619A9" w:rsidRDefault="00025642">
            <w:pPr>
              <w:rPr>
                <w:lang w:val="fr-CA"/>
              </w:rPr>
            </w:pPr>
            <w:r w:rsidRPr="00025642">
              <w:rPr>
                <w:lang w:val="fr-CA"/>
              </w:rPr>
              <w:t>Si oui, de quoi s’agit-il et pourquoi?</w:t>
            </w:r>
          </w:p>
        </w:tc>
        <w:tc>
          <w:tcPr>
            <w:tcW w:w="425" w:type="dxa"/>
            <w:tcBorders>
              <w:right w:val="nil"/>
            </w:tcBorders>
            <w:shd w:val="clear" w:color="auto" w:fill="F2F2F2" w:themeFill="background1" w:themeFillShade="F2"/>
          </w:tcPr>
          <w:p w14:paraId="2E20E406" w14:textId="77777777" w:rsidR="00212294" w:rsidRPr="007619A9" w:rsidRDefault="00212294">
            <w:pPr>
              <w:rPr>
                <w:lang w:val="fr-CA"/>
              </w:rPr>
            </w:pPr>
          </w:p>
        </w:tc>
        <w:tc>
          <w:tcPr>
            <w:tcW w:w="1464" w:type="dxa"/>
            <w:tcBorders>
              <w:left w:val="nil"/>
            </w:tcBorders>
            <w:shd w:val="clear" w:color="auto" w:fill="F2F2F2" w:themeFill="background1" w:themeFillShade="F2"/>
          </w:tcPr>
          <w:p w14:paraId="3ED87646" w14:textId="77777777" w:rsidR="00212294" w:rsidRPr="007619A9" w:rsidRDefault="00212294">
            <w:pPr>
              <w:rPr>
                <w:lang w:val="fr-CA"/>
              </w:rPr>
            </w:pPr>
          </w:p>
        </w:tc>
      </w:tr>
    </w:tbl>
    <w:p w14:paraId="1DDCD38F" w14:textId="77777777" w:rsidR="00212294" w:rsidRPr="007619A9" w:rsidRDefault="00212294">
      <w:pPr>
        <w:rPr>
          <w:lang w:val="fr-CA"/>
        </w:rPr>
      </w:pPr>
    </w:p>
    <w:sectPr w:rsidR="00212294" w:rsidRPr="007619A9" w:rsidSect="00224E4E">
      <w:headerReference w:type="default" r:id="rId14"/>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EED11" w14:textId="77777777" w:rsidR="007E607B" w:rsidRDefault="007E607B">
      <w:pPr>
        <w:spacing w:before="0" w:after="0" w:line="240" w:lineRule="auto"/>
      </w:pPr>
      <w:r>
        <w:separator/>
      </w:r>
    </w:p>
  </w:endnote>
  <w:endnote w:type="continuationSeparator" w:id="0">
    <w:p w14:paraId="318D48A3" w14:textId="77777777" w:rsidR="007E607B" w:rsidRDefault="007E607B">
      <w:pPr>
        <w:spacing w:before="0" w:after="0" w:line="240" w:lineRule="auto"/>
      </w:pPr>
      <w:r>
        <w:continuationSeparator/>
      </w:r>
    </w:p>
  </w:endnote>
  <w:endnote w:type="continuationNotice" w:id="1">
    <w:p w14:paraId="6E479D1C" w14:textId="77777777" w:rsidR="007E607B" w:rsidRDefault="007E60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notTrueType/>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Arial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EndPr>
      <w:rPr>
        <w:rStyle w:val="PageNumber"/>
      </w:rPr>
    </w:sdtEndPr>
    <w:sdtContent>
      <w:p w14:paraId="395F551F" w14:textId="77777777" w:rsidR="00483EFA" w:rsidRDefault="00CA20F8" w:rsidP="008115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rsidP="008115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EndPr>
      <w:rPr>
        <w:rStyle w:val="PageNumber"/>
      </w:rPr>
    </w:sdtEndPr>
    <w:sdtContent>
      <w:p w14:paraId="17ECEF46" w14:textId="77777777" w:rsidR="00483EFA" w:rsidRPr="00415E8C" w:rsidRDefault="00CA20F8" w:rsidP="00811583">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CA20F8" w:rsidP="00811583">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2CF4" w14:textId="77777777" w:rsidR="007E607B" w:rsidRDefault="007E607B">
      <w:pPr>
        <w:spacing w:before="0" w:after="0" w:line="240" w:lineRule="auto"/>
      </w:pPr>
      <w:r>
        <w:separator/>
      </w:r>
    </w:p>
  </w:footnote>
  <w:footnote w:type="continuationSeparator" w:id="0">
    <w:p w14:paraId="5C43ECD2" w14:textId="77777777" w:rsidR="007E607B" w:rsidRDefault="007E607B">
      <w:pPr>
        <w:spacing w:before="0" w:after="0" w:line="240" w:lineRule="auto"/>
      </w:pPr>
      <w:r>
        <w:continuationSeparator/>
      </w:r>
    </w:p>
  </w:footnote>
  <w:footnote w:type="continuationNotice" w:id="1">
    <w:p w14:paraId="382D0211" w14:textId="77777777" w:rsidR="007E607B" w:rsidRDefault="007E60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Pr="001F28B6" w:rsidRDefault="00CA20F8">
    <w:pPr>
      <w:pStyle w:val="Header"/>
      <w:rPr>
        <w:lang w:val="fr-CA"/>
      </w:rPr>
    </w:pPr>
    <w:r w:rsidRPr="001F28B6">
      <w:rPr>
        <w:lang w:val="fr-CA"/>
      </w:rPr>
      <w:drawing>
        <wp:inline distT="0" distB="0" distL="0" distR="0" wp14:anchorId="1C9B5A4C" wp14:editId="6EAE0C62">
          <wp:extent cx="2057672" cy="625643"/>
          <wp:effectExtent l="0" t="0" r="0" b="0"/>
          <wp:docPr id="99266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6924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6209" cy="628239"/>
                  </a:xfrm>
                  <a:prstGeom prst="rect">
                    <a:avLst/>
                  </a:prstGeom>
                </pic:spPr>
              </pic:pic>
            </a:graphicData>
          </a:graphic>
        </wp:inline>
      </w:drawing>
    </w:r>
  </w:p>
  <w:p w14:paraId="5E19050D" w14:textId="77777777" w:rsidR="00483EFA" w:rsidRPr="001F28B6" w:rsidRDefault="00483EFA" w:rsidP="00811583">
    <w:pPr>
      <w:spacing w:before="60" w:after="60"/>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798DC" w14:textId="75A8F34C" w:rsidR="000C3834" w:rsidRPr="001C06C3" w:rsidRDefault="001C06C3" w:rsidP="000C3834">
    <w:pPr>
      <w:jc w:val="right"/>
      <w:rPr>
        <w:color w:val="B63E97"/>
        <w:sz w:val="22"/>
        <w:lang w:val="fr-CA"/>
      </w:rPr>
    </w:pPr>
    <w:r w:rsidRPr="001C06C3">
      <w:rPr>
        <w:color w:val="B63E97"/>
        <w:sz w:val="22"/>
        <w:lang w:val="fr-CA"/>
      </w:rPr>
      <w:t>Sous toutes réserves</w:t>
    </w:r>
  </w:p>
  <w:p w14:paraId="76A9C29E" w14:textId="285CD5EA" w:rsidR="000C3834" w:rsidRPr="001C06C3" w:rsidRDefault="000C3834" w:rsidP="000C3834">
    <w:pPr>
      <w:pStyle w:val="Header"/>
      <w:tabs>
        <w:tab w:val="clear" w:pos="4680"/>
        <w:tab w:val="clear" w:pos="9360"/>
        <w:tab w:val="right" w:pos="9972"/>
      </w:tabs>
      <w:rPr>
        <w:lang w:val="fr-CA"/>
      </w:rPr>
    </w:pPr>
    <w:r w:rsidRPr="001C06C3">
      <w:rPr>
        <w:noProof/>
        <w:lang w:val="fr-CA"/>
      </w:rPr>
      <w:drawing>
        <wp:inline distT="0" distB="0" distL="0" distR="0" wp14:anchorId="7A085CF5" wp14:editId="4BC8CF11">
          <wp:extent cx="2089325" cy="635267"/>
          <wp:effectExtent l="0" t="0" r="0" b="0"/>
          <wp:docPr id="419578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785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99084" cy="638234"/>
                  </a:xfrm>
                  <a:prstGeom prst="rect">
                    <a:avLst/>
                  </a:prstGeom>
                </pic:spPr>
              </pic:pic>
            </a:graphicData>
          </a:graphic>
        </wp:inline>
      </w:drawing>
    </w:r>
    <w:r w:rsidRPr="001C06C3">
      <w:rPr>
        <w:lang w:val="fr-CA"/>
      </w:rPr>
      <w:tab/>
    </w:r>
  </w:p>
  <w:p w14:paraId="0C0EF369" w14:textId="77777777" w:rsidR="000C3834" w:rsidRPr="001C06C3" w:rsidRDefault="000C3834" w:rsidP="000C3834">
    <w:pPr>
      <w:pStyle w:val="Header"/>
      <w:tabs>
        <w:tab w:val="clear" w:pos="4680"/>
        <w:tab w:val="clear" w:pos="9360"/>
        <w:tab w:val="right" w:pos="9972"/>
      </w:tabs>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530B"/>
    <w:multiLevelType w:val="hybridMultilevel"/>
    <w:tmpl w:val="1D188872"/>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D3BA8"/>
    <w:multiLevelType w:val="hybridMultilevel"/>
    <w:tmpl w:val="C9381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71971"/>
    <w:multiLevelType w:val="hybridMultilevel"/>
    <w:tmpl w:val="89B0B99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1B87A1C"/>
    <w:multiLevelType w:val="hybridMultilevel"/>
    <w:tmpl w:val="A968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24AD1"/>
    <w:multiLevelType w:val="hybridMultilevel"/>
    <w:tmpl w:val="8D0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E43E6"/>
    <w:multiLevelType w:val="hybridMultilevel"/>
    <w:tmpl w:val="443E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8"/>
  </w:num>
  <w:num w:numId="2" w16cid:durableId="319620584">
    <w:abstractNumId w:val="4"/>
  </w:num>
  <w:num w:numId="3" w16cid:durableId="1854369896">
    <w:abstractNumId w:val="11"/>
  </w:num>
  <w:num w:numId="4" w16cid:durableId="778990780">
    <w:abstractNumId w:val="3"/>
  </w:num>
  <w:num w:numId="5" w16cid:durableId="1921909296">
    <w:abstractNumId w:val="2"/>
  </w:num>
  <w:num w:numId="6" w16cid:durableId="174733393">
    <w:abstractNumId w:val="5"/>
  </w:num>
  <w:num w:numId="7" w16cid:durableId="1620993610">
    <w:abstractNumId w:val="9"/>
  </w:num>
  <w:num w:numId="8" w16cid:durableId="2133135154">
    <w:abstractNumId w:val="1"/>
  </w:num>
  <w:num w:numId="9" w16cid:durableId="1244142665">
    <w:abstractNumId w:val="6"/>
  </w:num>
  <w:num w:numId="10" w16cid:durableId="1728216384">
    <w:abstractNumId w:val="10"/>
  </w:num>
  <w:num w:numId="11" w16cid:durableId="381639025">
    <w:abstractNumId w:val="0"/>
  </w:num>
  <w:num w:numId="12" w16cid:durableId="1331372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25642"/>
    <w:rsid w:val="00033C29"/>
    <w:rsid w:val="00040414"/>
    <w:rsid w:val="000720C3"/>
    <w:rsid w:val="000863DA"/>
    <w:rsid w:val="000A4983"/>
    <w:rsid w:val="000C3834"/>
    <w:rsid w:val="000C647F"/>
    <w:rsid w:val="000C6550"/>
    <w:rsid w:val="00111A5F"/>
    <w:rsid w:val="00123877"/>
    <w:rsid w:val="00132B25"/>
    <w:rsid w:val="00144D51"/>
    <w:rsid w:val="0015630B"/>
    <w:rsid w:val="00160799"/>
    <w:rsid w:val="00165B86"/>
    <w:rsid w:val="00172D74"/>
    <w:rsid w:val="0017649E"/>
    <w:rsid w:val="00180849"/>
    <w:rsid w:val="00182559"/>
    <w:rsid w:val="001827B0"/>
    <w:rsid w:val="001B073D"/>
    <w:rsid w:val="001B5B4D"/>
    <w:rsid w:val="001B62FB"/>
    <w:rsid w:val="001C06C3"/>
    <w:rsid w:val="001F28B6"/>
    <w:rsid w:val="00212294"/>
    <w:rsid w:val="002241C5"/>
    <w:rsid w:val="00224E4E"/>
    <w:rsid w:val="00231666"/>
    <w:rsid w:val="00231F8E"/>
    <w:rsid w:val="00243CB0"/>
    <w:rsid w:val="00271ED5"/>
    <w:rsid w:val="00282A05"/>
    <w:rsid w:val="002832F9"/>
    <w:rsid w:val="002B34CB"/>
    <w:rsid w:val="002C0A24"/>
    <w:rsid w:val="002C3C7A"/>
    <w:rsid w:val="002D6072"/>
    <w:rsid w:val="002E5467"/>
    <w:rsid w:val="00313CAD"/>
    <w:rsid w:val="00327C84"/>
    <w:rsid w:val="00336A51"/>
    <w:rsid w:val="00346DCB"/>
    <w:rsid w:val="003822D6"/>
    <w:rsid w:val="00390A89"/>
    <w:rsid w:val="003A6557"/>
    <w:rsid w:val="00401E67"/>
    <w:rsid w:val="004056BE"/>
    <w:rsid w:val="00412188"/>
    <w:rsid w:val="0043733F"/>
    <w:rsid w:val="00450B93"/>
    <w:rsid w:val="00454926"/>
    <w:rsid w:val="00460B1A"/>
    <w:rsid w:val="00463D03"/>
    <w:rsid w:val="00483EFA"/>
    <w:rsid w:val="00485231"/>
    <w:rsid w:val="00486702"/>
    <w:rsid w:val="004956C5"/>
    <w:rsid w:val="004B46E0"/>
    <w:rsid w:val="004D7DA6"/>
    <w:rsid w:val="004F5BBE"/>
    <w:rsid w:val="005132CE"/>
    <w:rsid w:val="0052387D"/>
    <w:rsid w:val="005479FA"/>
    <w:rsid w:val="005551FC"/>
    <w:rsid w:val="00575B51"/>
    <w:rsid w:val="005975DE"/>
    <w:rsid w:val="005A2ED9"/>
    <w:rsid w:val="005A4576"/>
    <w:rsid w:val="005B23CE"/>
    <w:rsid w:val="005D3F8C"/>
    <w:rsid w:val="005D7CB6"/>
    <w:rsid w:val="005F1A91"/>
    <w:rsid w:val="005F7773"/>
    <w:rsid w:val="00616168"/>
    <w:rsid w:val="006169F5"/>
    <w:rsid w:val="00656650"/>
    <w:rsid w:val="00666D91"/>
    <w:rsid w:val="006706F5"/>
    <w:rsid w:val="00682E1C"/>
    <w:rsid w:val="00697D47"/>
    <w:rsid w:val="006E748E"/>
    <w:rsid w:val="00710179"/>
    <w:rsid w:val="00740977"/>
    <w:rsid w:val="00743F90"/>
    <w:rsid w:val="007619A9"/>
    <w:rsid w:val="0078598E"/>
    <w:rsid w:val="007B479B"/>
    <w:rsid w:val="007C29FA"/>
    <w:rsid w:val="007E607B"/>
    <w:rsid w:val="00802A8F"/>
    <w:rsid w:val="00811583"/>
    <w:rsid w:val="008146FB"/>
    <w:rsid w:val="00887D90"/>
    <w:rsid w:val="008B07A9"/>
    <w:rsid w:val="008B36D5"/>
    <w:rsid w:val="008C0063"/>
    <w:rsid w:val="008C29A1"/>
    <w:rsid w:val="008C48C0"/>
    <w:rsid w:val="008E4201"/>
    <w:rsid w:val="008F07F5"/>
    <w:rsid w:val="008F7C59"/>
    <w:rsid w:val="009248FC"/>
    <w:rsid w:val="009318EF"/>
    <w:rsid w:val="00933666"/>
    <w:rsid w:val="00942988"/>
    <w:rsid w:val="009813A3"/>
    <w:rsid w:val="009874D0"/>
    <w:rsid w:val="009A2F93"/>
    <w:rsid w:val="009D2C33"/>
    <w:rsid w:val="00A24588"/>
    <w:rsid w:val="00A24718"/>
    <w:rsid w:val="00A54606"/>
    <w:rsid w:val="00AA1B76"/>
    <w:rsid w:val="00AA3B64"/>
    <w:rsid w:val="00AD2265"/>
    <w:rsid w:val="00AF2F57"/>
    <w:rsid w:val="00B1518A"/>
    <w:rsid w:val="00B4268D"/>
    <w:rsid w:val="00B5322F"/>
    <w:rsid w:val="00B921A3"/>
    <w:rsid w:val="00BA0F40"/>
    <w:rsid w:val="00BC2517"/>
    <w:rsid w:val="00BD3247"/>
    <w:rsid w:val="00C1345A"/>
    <w:rsid w:val="00C14DF1"/>
    <w:rsid w:val="00C37A72"/>
    <w:rsid w:val="00C41470"/>
    <w:rsid w:val="00C473B9"/>
    <w:rsid w:val="00C774CC"/>
    <w:rsid w:val="00CA20F8"/>
    <w:rsid w:val="00CD585C"/>
    <w:rsid w:val="00CF115B"/>
    <w:rsid w:val="00CF1A25"/>
    <w:rsid w:val="00CF3F71"/>
    <w:rsid w:val="00D0194A"/>
    <w:rsid w:val="00D0778B"/>
    <w:rsid w:val="00D334DA"/>
    <w:rsid w:val="00D43D3F"/>
    <w:rsid w:val="00DA2AA5"/>
    <w:rsid w:val="00DB1601"/>
    <w:rsid w:val="00DE54F1"/>
    <w:rsid w:val="00DF2DAD"/>
    <w:rsid w:val="00DF5F2A"/>
    <w:rsid w:val="00E42E82"/>
    <w:rsid w:val="00E61BB9"/>
    <w:rsid w:val="00EC0807"/>
    <w:rsid w:val="00ED37E1"/>
    <w:rsid w:val="00ED695B"/>
    <w:rsid w:val="00F06AE3"/>
    <w:rsid w:val="00F2128D"/>
    <w:rsid w:val="00F5391D"/>
    <w:rsid w:val="00F6417F"/>
    <w:rsid w:val="00F967E0"/>
    <w:rsid w:val="00FA5274"/>
    <w:rsid w:val="00FC760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D71E"/>
  <w15:chartTrackingRefBased/>
  <w15:docId w15:val="{FF8B7F88-10D2-4296-BF4F-9F4F29B0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pPr>
      <w:spacing w:before="120" w:after="120" w:line="274" w:lineRule="auto"/>
    </w:pPr>
    <w:rPr>
      <w:rFonts w:ascii="Montserrat" w:hAnsi="Montserrat"/>
      <w:color w:val="000000" w:themeColor="text1"/>
      <w:sz w:val="20"/>
    </w:rPr>
  </w:style>
  <w:style w:type="paragraph" w:styleId="Heading1">
    <w:name w:val="heading 1"/>
    <w:basedOn w:val="Normal"/>
    <w:next w:val="Normal"/>
    <w:link w:val="Heading1Char"/>
    <w:uiPriority w:val="9"/>
    <w:qFormat/>
    <w:rsid w:val="00C37A72"/>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C37A72"/>
    <w:pPr>
      <w:keepNext/>
      <w:keepLines/>
      <w:spacing w:after="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616168"/>
    <w:pPr>
      <w:keepNext/>
      <w:keepLines/>
      <w:spacing w:before="2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qFormat/>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C37A72"/>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C37A72"/>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616168"/>
    <w:rPr>
      <w:rFonts w:ascii="Montserrat" w:eastAsiaTheme="majorEastAsia" w:hAnsi="Montserrat" w:cstheme="majorBidi"/>
      <w:b/>
      <w:bCs/>
      <w:color w:val="000000" w:themeColor="text1"/>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qFormat/>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Revision">
    <w:name w:val="Revision"/>
    <w:hidden/>
    <w:uiPriority w:val="99"/>
    <w:semiHidden/>
    <w:rsid w:val="00CA20F8"/>
    <w:pPr>
      <w:spacing w:after="0" w:line="240" w:lineRule="auto"/>
    </w:pPr>
    <w:rPr>
      <w:rFonts w:ascii="Montserrat" w:hAnsi="Montserrat"/>
      <w:color w:val="000000" w:themeColor="text1"/>
      <w:sz w:val="20"/>
    </w:rPr>
  </w:style>
  <w:style w:type="character" w:styleId="CommentReference">
    <w:name w:val="annotation reference"/>
    <w:basedOn w:val="DefaultParagraphFont"/>
    <w:uiPriority w:val="99"/>
    <w:semiHidden/>
    <w:unhideWhenUsed/>
    <w:rsid w:val="005F1A91"/>
    <w:rPr>
      <w:sz w:val="16"/>
      <w:szCs w:val="16"/>
    </w:rPr>
  </w:style>
  <w:style w:type="paragraph" w:styleId="CommentText">
    <w:name w:val="annotation text"/>
    <w:basedOn w:val="Normal"/>
    <w:link w:val="CommentTextChar"/>
    <w:uiPriority w:val="99"/>
    <w:unhideWhenUsed/>
    <w:rsid w:val="005F1A91"/>
    <w:pPr>
      <w:spacing w:line="240" w:lineRule="auto"/>
    </w:pPr>
    <w:rPr>
      <w:szCs w:val="20"/>
    </w:rPr>
  </w:style>
  <w:style w:type="character" w:customStyle="1" w:styleId="CommentTextChar">
    <w:name w:val="Comment Text Char"/>
    <w:basedOn w:val="DefaultParagraphFont"/>
    <w:link w:val="CommentText"/>
    <w:uiPriority w:val="99"/>
    <w:rsid w:val="005F1A91"/>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F1A91"/>
    <w:rPr>
      <w:b/>
      <w:bCs/>
    </w:rPr>
  </w:style>
  <w:style w:type="character" w:customStyle="1" w:styleId="CommentSubjectChar">
    <w:name w:val="Comment Subject Char"/>
    <w:basedOn w:val="CommentTextChar"/>
    <w:link w:val="CommentSubject"/>
    <w:uiPriority w:val="99"/>
    <w:semiHidden/>
    <w:rsid w:val="005F1A91"/>
    <w:rPr>
      <w:rFonts w:ascii="Montserrat" w:hAnsi="Montserrat"/>
      <w:b/>
      <w:bCs/>
      <w:color w:val="000000" w:themeColor="text1"/>
      <w:sz w:val="20"/>
      <w:szCs w:val="20"/>
    </w:rPr>
  </w:style>
  <w:style w:type="character" w:styleId="UnresolvedMention">
    <w:name w:val="Unresolved Mention"/>
    <w:basedOn w:val="DefaultParagraphFont"/>
    <w:uiPriority w:val="99"/>
    <w:semiHidden/>
    <w:unhideWhenUsed/>
    <w:rsid w:val="008F7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3A0EE9-E749-4071-B195-D46BF6631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006D01-6E8B-459E-BB1B-B32F19080C05}">
  <ds:schemaRefs>
    <ds:schemaRef ds:uri="http://schemas.microsoft.com/sharepoint/v3/contenttype/forms"/>
  </ds:schemaRefs>
</ds:datastoreItem>
</file>

<file path=customXml/itemProps3.xml><?xml version="1.0" encoding="utf-8"?>
<ds:datastoreItem xmlns:ds="http://schemas.openxmlformats.org/officeDocument/2006/customXml" ds:itemID="{798C1598-5190-46DD-A433-D71AADE6F068}">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8</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Grace  Mendez</cp:lastModifiedBy>
  <cp:revision>118</cp:revision>
  <dcterms:created xsi:type="dcterms:W3CDTF">2025-03-21T14:44:00Z</dcterms:created>
  <dcterms:modified xsi:type="dcterms:W3CDTF">2025-04-02T15:06:00Z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